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E3E48" w:rsidRDefault="00AA732C" w:rsidP="00F578D3">
      <w:pPr>
        <w:jc w:val="center"/>
        <w:rPr>
          <w:rFonts w:ascii="ＤＨＰ平成明朝体W7" w:eastAsia="ＤＨＰ平成明朝体W7" w:hAnsi="ＭＳ 明朝"/>
          <w:b/>
          <w:kern w:val="0"/>
          <w:sz w:val="32"/>
          <w:szCs w:val="32"/>
        </w:rPr>
      </w:pPr>
      <w:r>
        <w:rPr>
          <w:rFonts w:ascii="MS UI Gothic" w:eastAsia="MS UI Gothic" w:hAnsi="MS UI Gothic" w:hint="eastAsia"/>
          <w:b/>
          <w:noProof/>
          <w:sz w:val="28"/>
          <w:szCs w:val="28"/>
        </w:rPr>
        <mc:AlternateContent>
          <mc:Choice Requires="wps">
            <w:drawing>
              <wp:anchor distT="0" distB="0" distL="114300" distR="114300" simplePos="0" relativeHeight="251663360" behindDoc="0" locked="0" layoutInCell="1" allowOverlap="1" wp14:anchorId="68580701" wp14:editId="1411A847">
                <wp:simplePos x="0" y="0"/>
                <wp:positionH relativeFrom="column">
                  <wp:posOffset>1090295</wp:posOffset>
                </wp:positionH>
                <wp:positionV relativeFrom="paragraph">
                  <wp:posOffset>-9525</wp:posOffset>
                </wp:positionV>
                <wp:extent cx="3569335" cy="284480"/>
                <wp:effectExtent l="0" t="0" r="12065" b="20320"/>
                <wp:wrapNone/>
                <wp:docPr id="3" name="テキスト ボックス 3"/>
                <wp:cNvGraphicFramePr/>
                <a:graphic xmlns:a="http://schemas.openxmlformats.org/drawingml/2006/main">
                  <a:graphicData uri="http://schemas.microsoft.com/office/word/2010/wordprocessingShape">
                    <wps:wsp>
                      <wps:cNvSpPr txBox="1"/>
                      <wps:spPr>
                        <a:xfrm>
                          <a:off x="0" y="0"/>
                          <a:ext cx="3569335" cy="284480"/>
                        </a:xfrm>
                        <a:prstGeom prst="rect">
                          <a:avLst/>
                        </a:prstGeom>
                        <a:solidFill>
                          <a:schemeClr val="accent6">
                            <a:lumMod val="40000"/>
                            <a:lumOff val="60000"/>
                          </a:schemeClr>
                        </a:solidFill>
                        <a:ln w="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732C" w:rsidRPr="008153BC" w:rsidRDefault="00AA732C" w:rsidP="00AA732C">
                            <w:pPr>
                              <w:jc w:val="center"/>
                              <w:rPr>
                                <w:rFonts w:ascii="MS UI Gothic" w:eastAsia="MS UI Gothic" w:hAnsi="MS UI Gothic"/>
                                <w:b/>
                                <w:sz w:val="28"/>
                                <w:szCs w:val="28"/>
                              </w:rPr>
                            </w:pPr>
                            <w:r w:rsidRPr="008153BC">
                              <w:rPr>
                                <w:rFonts w:ascii="MS UI Gothic" w:eastAsia="MS UI Gothic" w:hAnsi="MS UI Gothic" w:hint="eastAsia"/>
                                <w:b/>
                                <w:sz w:val="28"/>
                                <w:szCs w:val="28"/>
                              </w:rPr>
                              <w:t>農業･農村政策のあり方についての提言</w:t>
                            </w:r>
                            <w:r w:rsidR="005301D4">
                              <w:rPr>
                                <w:rFonts w:ascii="MS UI Gothic" w:eastAsia="MS UI Gothic" w:hAnsi="MS UI Gothic" w:hint="eastAsia"/>
                                <w:b/>
                                <w:sz w:val="28"/>
                                <w:szCs w:val="28"/>
                              </w:rPr>
                              <w:t>【</w:t>
                            </w:r>
                            <w:r w:rsidR="005301D4" w:rsidRPr="00FE28BE">
                              <w:rPr>
                                <w:rFonts w:asciiTheme="majorEastAsia" w:eastAsiaTheme="majorEastAsia" w:hAnsiTheme="majorEastAsia" w:hint="eastAsia"/>
                                <w:b/>
                                <w:sz w:val="28"/>
                                <w:szCs w:val="28"/>
                              </w:rPr>
                              <w:t>概要版</w:t>
                            </w:r>
                            <w:r w:rsidR="005301D4">
                              <w:rPr>
                                <w:rFonts w:ascii="MS UI Gothic" w:eastAsia="MS UI Gothic" w:hAnsi="MS UI Gothic" w:hint="eastAsia"/>
                                <w:b/>
                                <w:sz w:val="28"/>
                                <w:szCs w:val="28"/>
                              </w:rPr>
                              <w:t>】</w:t>
                            </w:r>
                          </w:p>
                          <w:p w:rsidR="00AA732C" w:rsidRDefault="00AA73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85.85pt;margin-top:-.75pt;width:281.0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" fillcolor="#c5e0b3 [1305]" strokeweight="0">
                <v:textbox>
                  <w:txbxContent>
                    <w:p w:rsidR="00AA732C" w:rsidRPr="008153BC" w:rsidRDefault="00AA732C" w:rsidP="00AA732C">
                      <w:pPr>
                        <w:jc w:val="center"/>
                        <w:rPr>
                          <w:rFonts w:ascii="MS UI Gothic" w:eastAsia="MS UI Gothic" w:hAnsi="MS UI Gothic"/>
                          <w:b/>
                          <w:sz w:val="28"/>
                          <w:szCs w:val="28"/>
                        </w:rPr>
                      </w:pPr>
                      <w:r w:rsidRPr="008153BC">
                        <w:rPr>
                          <w:rFonts w:ascii="MS UI Gothic" w:eastAsia="MS UI Gothic" w:hAnsi="MS UI Gothic" w:hint="eastAsia"/>
                          <w:b/>
                          <w:sz w:val="28"/>
                          <w:szCs w:val="28"/>
                        </w:rPr>
                        <w:t>農業･農村政策のあり方についての提言</w:t>
                      </w:r>
                      <w:r w:rsidR="005301D4">
                        <w:rPr>
                          <w:rFonts w:ascii="MS UI Gothic" w:eastAsia="MS UI Gothic" w:hAnsi="MS UI Gothic" w:hint="eastAsia"/>
                          <w:b/>
                          <w:sz w:val="28"/>
                          <w:szCs w:val="28"/>
                        </w:rPr>
                        <w:t>【</w:t>
                      </w:r>
                      <w:r w:rsidR="005301D4" w:rsidRPr="00FE28BE">
                        <w:rPr>
                          <w:rFonts w:asciiTheme="majorEastAsia" w:eastAsiaTheme="majorEastAsia" w:hAnsiTheme="majorEastAsia" w:hint="eastAsia"/>
                          <w:b/>
                          <w:sz w:val="28"/>
                          <w:szCs w:val="28"/>
                        </w:rPr>
                        <w:t>概要版</w:t>
                      </w:r>
                      <w:r w:rsidR="005301D4">
                        <w:rPr>
                          <w:rFonts w:ascii="MS UI Gothic" w:eastAsia="MS UI Gothic" w:hAnsi="MS UI Gothic" w:hint="eastAsia"/>
                          <w:b/>
                          <w:sz w:val="28"/>
                          <w:szCs w:val="28"/>
                        </w:rPr>
                        <w:t>】</w:t>
                      </w:r>
                    </w:p>
                    <w:p w:rsidR="00AA732C" w:rsidRDefault="00AA732C"/>
                  </w:txbxContent>
                </v:textbox>
              </v:shape>
            </w:pict>
          </mc:Fallback>
        </mc:AlternateContent>
      </w:r>
      <w:r>
        <w:rPr>
          <w:rFonts w:ascii="MS UI Gothic" w:eastAsia="MS UI Gothic" w:hAnsi="MS UI Gothic" w:hint="eastAsia"/>
          <w:b/>
          <w:noProof/>
          <w:sz w:val="28"/>
          <w:szCs w:val="28"/>
        </w:rPr>
        <mc:AlternateContent>
          <mc:Choice Requires="wps">
            <w:drawing>
              <wp:anchor distT="0" distB="0" distL="114300" distR="114300" simplePos="0" relativeHeight="251662336" behindDoc="0" locked="0" layoutInCell="1" allowOverlap="1" wp14:anchorId="429B3722" wp14:editId="579EEAA4">
                <wp:simplePos x="0" y="0"/>
                <wp:positionH relativeFrom="margin">
                  <wp:posOffset>679450</wp:posOffset>
                </wp:positionH>
                <wp:positionV relativeFrom="paragraph">
                  <wp:posOffset>168275</wp:posOffset>
                </wp:positionV>
                <wp:extent cx="4390390" cy="922655"/>
                <wp:effectExtent l="0" t="0" r="10160" b="10795"/>
                <wp:wrapNone/>
                <wp:docPr id="4" name="テキスト ボックス 4"/>
                <wp:cNvGraphicFramePr/>
                <a:graphic xmlns:a="http://schemas.openxmlformats.org/drawingml/2006/main">
                  <a:graphicData uri="http://schemas.microsoft.com/office/word/2010/wordprocessingShape">
                    <wps:wsp>
                      <wps:cNvSpPr txBox="1"/>
                      <wps:spPr>
                        <a:xfrm>
                          <a:off x="0" y="0"/>
                          <a:ext cx="4390390" cy="922655"/>
                        </a:xfrm>
                        <a:prstGeom prst="rect">
                          <a:avLst/>
                        </a:prstGeom>
                        <a:solidFill>
                          <a:srgbClr val="CCFF66">
                            <a:alpha val="21000"/>
                          </a:srgbClr>
                        </a:solidFill>
                        <a:ln w="22225" cmpd="dbl">
                          <a:solidFill>
                            <a:schemeClr val="tx1"/>
                          </a:solidFill>
                        </a:ln>
                        <a:effectLst/>
                      </wps:spPr>
                      <wps:txbx>
                        <w:txbxContent>
                          <w:p w:rsidR="00CF52B3" w:rsidRPr="00CF52B3" w:rsidRDefault="00AA732C" w:rsidP="00CF52B3">
                            <w:pPr>
                              <w:spacing w:line="160" w:lineRule="atLeast"/>
                              <w:jc w:val="center"/>
                              <w:rPr>
                                <w:rFonts w:ascii="ＤＨＰ平成明朝体W7" w:eastAsia="ＤＨＰ平成明朝体W7" w:hAnsi="ＭＳ 明朝"/>
                                <w:b/>
                                <w:kern w:val="0"/>
                                <w:position w:val="-44"/>
                                <w:sz w:val="36"/>
                                <w:szCs w:val="32"/>
                              </w:rPr>
                            </w:pPr>
                            <w:r w:rsidRPr="00CF52B3">
                              <w:rPr>
                                <w:rFonts w:ascii="ＤＨＰ平成明朝体W7" w:eastAsia="ＤＨＰ平成明朝体W7" w:hAnsi="ＭＳ 明朝" w:hint="eastAsia"/>
                                <w:b/>
                                <w:spacing w:val="47"/>
                                <w:kern w:val="0"/>
                                <w:position w:val="-44"/>
                                <w:sz w:val="36"/>
                                <w:szCs w:val="32"/>
                                <w:fitText w:val="5100" w:id="689057280"/>
                              </w:rPr>
                              <w:t>都市･農村共生社会の創</w:t>
                            </w:r>
                            <w:r w:rsidRPr="00CF52B3">
                              <w:rPr>
                                <w:rFonts w:ascii="ＤＨＰ平成明朝体W7" w:eastAsia="ＤＨＰ平成明朝体W7" w:hAnsi="ＭＳ 明朝" w:hint="eastAsia"/>
                                <w:b/>
                                <w:spacing w:val="5"/>
                                <w:kern w:val="0"/>
                                <w:position w:val="-44"/>
                                <w:sz w:val="36"/>
                                <w:szCs w:val="32"/>
                                <w:fitText w:val="5100" w:id="689057280"/>
                              </w:rPr>
                              <w:t>造</w:t>
                            </w:r>
                          </w:p>
                          <w:p w:rsidR="00CF52B3" w:rsidRPr="00CF52B3" w:rsidRDefault="00CF52B3" w:rsidP="00CF52B3">
                            <w:pPr>
                              <w:spacing w:line="160" w:lineRule="atLeast"/>
                              <w:jc w:val="center"/>
                              <w:rPr>
                                <w:position w:val="32"/>
                                <w:sz w:val="36"/>
                              </w:rPr>
                            </w:pPr>
                            <w:r>
                              <w:rPr>
                                <w:rFonts w:ascii="ＤＨＰ平成明朝体W7" w:eastAsia="ＤＨＰ平成明朝体W7" w:hAnsi="ＭＳ 明朝" w:hint="eastAsia"/>
                                <w:b/>
                                <w:kern w:val="0"/>
                                <w:position w:val="32"/>
                                <w:sz w:val="36"/>
                                <w:szCs w:val="32"/>
                              </w:rPr>
                              <w:t>～</w:t>
                            </w:r>
                            <w:r w:rsidRPr="00CF52B3">
                              <w:rPr>
                                <w:rFonts w:ascii="ＤＨＰ平成明朝体W7" w:eastAsia="ＤＨＰ平成明朝体W7" w:hAnsi="ＭＳ 明朝" w:hint="eastAsia"/>
                                <w:b/>
                                <w:kern w:val="0"/>
                                <w:position w:val="32"/>
                                <w:sz w:val="36"/>
                                <w:szCs w:val="32"/>
                              </w:rPr>
                              <w:t>田園回帰の時代を迎えて</w:t>
                            </w:r>
                            <w:r>
                              <w:rPr>
                                <w:rFonts w:ascii="ＤＨＰ平成明朝体W7" w:eastAsia="ＤＨＰ平成明朝体W7" w:hAnsi="ＭＳ 明朝" w:hint="eastAsia"/>
                                <w:b/>
                                <w:kern w:val="0"/>
                                <w:position w:val="32"/>
                                <w:sz w:val="36"/>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53.5pt;margin-top:13.25pt;width:345.7pt;height:72.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" fillcolor="#cf6" strokecolor="black [3213]" strokeweight="1.75pt">
                <v:fill opacity="13878f"/>
                <v:stroke linestyle="thinThin"/>
                <v:textbox>
                  <w:txbxContent>
                    <w:p w:rsidR="00CF52B3" w:rsidRPr="00CF52B3" w:rsidRDefault="00AA732C" w:rsidP="00CF52B3">
                      <w:pPr>
                        <w:spacing w:line="160" w:lineRule="atLeast"/>
                        <w:jc w:val="center"/>
                        <w:rPr>
                          <w:rFonts w:ascii="ＤＨＰ平成明朝体W7" w:eastAsia="ＤＨＰ平成明朝体W7" w:hAnsi="ＭＳ 明朝"/>
                          <w:b/>
                          <w:kern w:val="0"/>
                          <w:position w:val="-44"/>
                          <w:sz w:val="36"/>
                          <w:szCs w:val="32"/>
                        </w:rPr>
                      </w:pPr>
                      <w:r w:rsidRPr="00CF52B3">
                        <w:rPr>
                          <w:rFonts w:ascii="ＤＨＰ平成明朝体W7" w:eastAsia="ＤＨＰ平成明朝体W7" w:hAnsi="ＭＳ 明朝" w:hint="eastAsia"/>
                          <w:b/>
                          <w:spacing w:val="47"/>
                          <w:kern w:val="0"/>
                          <w:position w:val="-44"/>
                          <w:sz w:val="36"/>
                          <w:szCs w:val="32"/>
                          <w:fitText w:val="5100" w:id="689057280"/>
                        </w:rPr>
                        <w:t>都市･農村共生社会の創</w:t>
                      </w:r>
                      <w:r w:rsidRPr="00CF52B3">
                        <w:rPr>
                          <w:rFonts w:ascii="ＤＨＰ平成明朝体W7" w:eastAsia="ＤＨＰ平成明朝体W7" w:hAnsi="ＭＳ 明朝" w:hint="eastAsia"/>
                          <w:b/>
                          <w:spacing w:val="5"/>
                          <w:kern w:val="0"/>
                          <w:position w:val="-44"/>
                          <w:sz w:val="36"/>
                          <w:szCs w:val="32"/>
                          <w:fitText w:val="5100" w:id="689057280"/>
                        </w:rPr>
                        <w:t>造</w:t>
                      </w:r>
                    </w:p>
                    <w:p w:rsidR="00CF52B3" w:rsidRPr="00CF52B3" w:rsidRDefault="00CF52B3" w:rsidP="00CF52B3">
                      <w:pPr>
                        <w:spacing w:line="160" w:lineRule="atLeast"/>
                        <w:jc w:val="center"/>
                        <w:rPr>
                          <w:position w:val="32"/>
                          <w:sz w:val="36"/>
                        </w:rPr>
                      </w:pPr>
                      <w:r>
                        <w:rPr>
                          <w:rFonts w:ascii="ＤＨＰ平成明朝体W7" w:eastAsia="ＤＨＰ平成明朝体W7" w:hAnsi="ＭＳ 明朝" w:hint="eastAsia"/>
                          <w:b/>
                          <w:kern w:val="0"/>
                          <w:position w:val="32"/>
                          <w:sz w:val="36"/>
                          <w:szCs w:val="32"/>
                        </w:rPr>
                        <w:t>～</w:t>
                      </w:r>
                      <w:r w:rsidRPr="00CF52B3">
                        <w:rPr>
                          <w:rFonts w:ascii="ＤＨＰ平成明朝体W7" w:eastAsia="ＤＨＰ平成明朝体W7" w:hAnsi="ＭＳ 明朝" w:hint="eastAsia"/>
                          <w:b/>
                          <w:kern w:val="0"/>
                          <w:position w:val="32"/>
                          <w:sz w:val="36"/>
                          <w:szCs w:val="32"/>
                        </w:rPr>
                        <w:t>田園回帰の時代を迎えて</w:t>
                      </w:r>
                      <w:r>
                        <w:rPr>
                          <w:rFonts w:ascii="ＤＨＰ平成明朝体W7" w:eastAsia="ＤＨＰ平成明朝体W7" w:hAnsi="ＭＳ 明朝" w:hint="eastAsia"/>
                          <w:b/>
                          <w:kern w:val="0"/>
                          <w:position w:val="32"/>
                          <w:sz w:val="36"/>
                          <w:szCs w:val="32"/>
                        </w:rPr>
                        <w:t>～</w:t>
                      </w:r>
                    </w:p>
                  </w:txbxContent>
                </v:textbox>
                <w10:wrap anchorx="margin"/>
              </v:shape>
            </w:pict>
          </mc:Fallback>
        </mc:AlternateContent>
      </w:r>
    </w:p>
    <w:p w:rsidR="00B2799D" w:rsidRPr="001E3E48" w:rsidRDefault="00B2799D" w:rsidP="00F578D3">
      <w:pPr>
        <w:jc w:val="center"/>
        <w:rPr>
          <w:rFonts w:ascii="ＤＨＰ平成明朝体W7" w:eastAsia="ＤＨＰ平成明朝体W7" w:hAnsi="ＭＳ 明朝"/>
          <w:b/>
          <w:sz w:val="32"/>
          <w:szCs w:val="32"/>
        </w:rPr>
      </w:pPr>
    </w:p>
    <w:p w:rsidR="009020AF" w:rsidRPr="002F6DFE" w:rsidRDefault="001E3E48" w:rsidP="001E3E48">
      <w:pPr>
        <w:tabs>
          <w:tab w:val="left" w:pos="6500"/>
        </w:tabs>
        <w:rPr>
          <w:rFonts w:asciiTheme="minorEastAsia" w:eastAsiaTheme="minorEastAsia" w:hAnsiTheme="minorEastAsia"/>
          <w:sz w:val="26"/>
          <w:szCs w:val="26"/>
        </w:rPr>
      </w:pPr>
      <w:r>
        <w:rPr>
          <w:rFonts w:asciiTheme="minorEastAsia" w:eastAsiaTheme="minorEastAsia" w:hAnsiTheme="minorEastAsia"/>
          <w:sz w:val="26"/>
          <w:szCs w:val="26"/>
        </w:rPr>
        <w:tab/>
      </w:r>
    </w:p>
    <w:p w:rsidR="00F578D3" w:rsidRPr="009D32DB" w:rsidRDefault="00992332" w:rsidP="00F578D3">
      <w:pPr>
        <w:rPr>
          <w:rFonts w:ascii="ＭＳ ゴシック" w:eastAsia="ＭＳ ゴシック" w:hAnsi="ＭＳ ゴシック"/>
          <w:b/>
          <w:sz w:val="32"/>
          <w:szCs w:val="32"/>
        </w:rPr>
      </w:pPr>
      <w:r>
        <w:rPr>
          <w:rFonts w:ascii="ＭＳ ゴシック" w:eastAsia="ＭＳ ゴシック" w:hAnsi="ＭＳ ゴシック" w:hint="eastAsia"/>
          <w:b/>
          <w:color w:val="0070C0"/>
          <w:sz w:val="32"/>
          <w:szCs w:val="32"/>
        </w:rPr>
        <w:t>第</w:t>
      </w:r>
      <w:r w:rsidR="00866248">
        <w:rPr>
          <w:rFonts w:ascii="ＭＳ ゴシック" w:eastAsia="ＭＳ ゴシック" w:hAnsi="ＭＳ ゴシック" w:hint="eastAsia"/>
          <w:b/>
          <w:color w:val="0070C0"/>
          <w:sz w:val="32"/>
          <w:szCs w:val="32"/>
        </w:rPr>
        <w:t>1</w:t>
      </w:r>
      <w:r>
        <w:rPr>
          <w:rFonts w:ascii="ＭＳ ゴシック" w:eastAsia="ＭＳ ゴシック" w:hAnsi="ＭＳ ゴシック" w:hint="eastAsia"/>
          <w:b/>
          <w:color w:val="0070C0"/>
          <w:sz w:val="32"/>
          <w:szCs w:val="32"/>
        </w:rPr>
        <w:t xml:space="preserve">章　</w:t>
      </w:r>
      <w:r w:rsidR="00F578D3" w:rsidRPr="009D32DB">
        <w:rPr>
          <w:rFonts w:ascii="ＭＳ ゴシック" w:eastAsia="ＭＳ ゴシック" w:hAnsi="ＭＳ ゴシック" w:hint="eastAsia"/>
          <w:b/>
          <w:color w:val="0070C0"/>
          <w:sz w:val="32"/>
          <w:szCs w:val="32"/>
        </w:rPr>
        <w:t>農村に息吹く新たな動き</w:t>
      </w:r>
      <w:r w:rsidR="00F578D3" w:rsidRPr="009D32DB">
        <w:rPr>
          <w:rFonts w:ascii="ＭＳ ゴシック" w:eastAsia="ＭＳ ゴシック" w:hAnsi="ＭＳ ゴシック" w:hint="eastAsia"/>
          <w:b/>
          <w:sz w:val="32"/>
          <w:szCs w:val="32"/>
        </w:rPr>
        <w:t xml:space="preserve">　　　　　　　　　</w:t>
      </w:r>
    </w:p>
    <w:p w:rsidR="00F578D3" w:rsidRPr="008153BC" w:rsidRDefault="001E3E48" w:rsidP="00F578D3">
      <w:pPr>
        <w:rPr>
          <w:rFonts w:ascii="MS UI Gothic" w:eastAsia="MS UI Gothic" w:hAnsi="MS UI Gothic"/>
          <w:color w:val="FF0000"/>
          <w:sz w:val="26"/>
          <w:szCs w:val="26"/>
        </w:rPr>
      </w:pPr>
      <w:r w:rsidRPr="001E3E48">
        <w:rPr>
          <w:rFonts w:ascii="ＤＦ平成明朝体W7" w:eastAsia="ＤＦ平成明朝体W7" w:hAnsi="ＭＳ 明朝" w:hint="eastAsia"/>
          <w:b/>
          <w:szCs w:val="24"/>
        </w:rPr>
        <w:t xml:space="preserve">　</w:t>
      </w:r>
      <w:r w:rsidR="00F578D3" w:rsidRPr="008153BC">
        <w:rPr>
          <w:rFonts w:ascii="MS UI Gothic" w:eastAsia="MS UI Gothic" w:hAnsi="MS UI Gothic" w:hint="eastAsia"/>
          <w:color w:val="FF0000"/>
          <w:sz w:val="26"/>
          <w:szCs w:val="26"/>
        </w:rPr>
        <w:t>農村</w:t>
      </w:r>
      <w:r w:rsidRPr="008153BC">
        <w:rPr>
          <w:rFonts w:ascii="MS UI Gothic" w:eastAsia="MS UI Gothic" w:hAnsi="MS UI Gothic" w:hint="eastAsia"/>
          <w:color w:val="FF0000"/>
          <w:sz w:val="26"/>
          <w:szCs w:val="26"/>
        </w:rPr>
        <w:t>は</w:t>
      </w:r>
      <w:r w:rsidR="00F578D3" w:rsidRPr="008153BC">
        <w:rPr>
          <w:rFonts w:ascii="MS UI Gothic" w:eastAsia="MS UI Gothic" w:hAnsi="MS UI Gothic" w:hint="eastAsia"/>
          <w:color w:val="FF0000"/>
          <w:sz w:val="26"/>
          <w:szCs w:val="26"/>
        </w:rPr>
        <w:t>厳しい現状</w:t>
      </w:r>
      <w:r w:rsidRPr="008153BC">
        <w:rPr>
          <w:rFonts w:ascii="MS UI Gothic" w:eastAsia="MS UI Gothic" w:hAnsi="MS UI Gothic" w:hint="eastAsia"/>
          <w:color w:val="FF0000"/>
          <w:sz w:val="26"/>
          <w:szCs w:val="26"/>
        </w:rPr>
        <w:t>におかれつつも田園回帰の動きがみられる</w:t>
      </w:r>
    </w:p>
    <w:p w:rsidR="001E3E48" w:rsidRDefault="00F578D3" w:rsidP="000A3994">
      <w:pPr>
        <w:ind w:firstLineChars="100" w:firstLine="240"/>
        <w:rPr>
          <w:rFonts w:asciiTheme="minorEastAsia" w:eastAsiaTheme="minorEastAsia" w:hAnsiTheme="minorEastAsia"/>
          <w:sz w:val="26"/>
          <w:szCs w:val="26"/>
        </w:rPr>
      </w:pPr>
      <w:r w:rsidRPr="002F6DFE">
        <w:rPr>
          <w:rFonts w:asciiTheme="minorEastAsia" w:eastAsiaTheme="minorEastAsia" w:hAnsiTheme="minorEastAsia" w:hint="eastAsia"/>
          <w:sz w:val="26"/>
          <w:szCs w:val="26"/>
        </w:rPr>
        <w:t>農村地域では、過疎高齢化</w:t>
      </w:r>
      <w:r w:rsidR="001E3E48">
        <w:rPr>
          <w:rFonts w:asciiTheme="minorEastAsia" w:eastAsiaTheme="minorEastAsia" w:hAnsiTheme="minorEastAsia" w:hint="eastAsia"/>
          <w:sz w:val="26"/>
          <w:szCs w:val="26"/>
        </w:rPr>
        <w:t>の</w:t>
      </w:r>
      <w:r w:rsidRPr="002F6DFE">
        <w:rPr>
          <w:rFonts w:asciiTheme="minorEastAsia" w:eastAsiaTheme="minorEastAsia" w:hAnsiTheme="minorEastAsia" w:hint="eastAsia"/>
          <w:sz w:val="26"/>
          <w:szCs w:val="26"/>
        </w:rPr>
        <w:t>進展</w:t>
      </w:r>
      <w:r w:rsidR="001E3E48">
        <w:rPr>
          <w:rFonts w:asciiTheme="minorEastAsia" w:eastAsiaTheme="minorEastAsia" w:hAnsiTheme="minorEastAsia" w:hint="eastAsia"/>
          <w:sz w:val="26"/>
          <w:szCs w:val="26"/>
        </w:rPr>
        <w:t>、就業人口や農業所得の減少等により低迷が続いているが、近年、</w:t>
      </w:r>
      <w:r w:rsidR="001E3E48" w:rsidRPr="002F6DFE">
        <w:rPr>
          <w:rFonts w:asciiTheme="minorEastAsia" w:eastAsiaTheme="minorEastAsia" w:hAnsiTheme="minorEastAsia" w:hint="eastAsia"/>
          <w:sz w:val="26"/>
          <w:szCs w:val="26"/>
        </w:rPr>
        <w:t>農村</w:t>
      </w:r>
      <w:r w:rsidR="001E3E48" w:rsidRPr="006F3E03">
        <w:rPr>
          <w:rFonts w:asciiTheme="minorEastAsia" w:eastAsiaTheme="minorEastAsia" w:hAnsiTheme="minorEastAsia" w:hint="eastAsia"/>
          <w:sz w:val="26"/>
          <w:szCs w:val="26"/>
        </w:rPr>
        <w:t>の潜在的な価値</w:t>
      </w:r>
      <w:r w:rsidR="001E3E48" w:rsidRPr="002F6DFE">
        <w:rPr>
          <w:rFonts w:asciiTheme="minorEastAsia" w:eastAsiaTheme="minorEastAsia" w:hAnsiTheme="minorEastAsia" w:hint="eastAsia"/>
          <w:sz w:val="26"/>
          <w:szCs w:val="26"/>
        </w:rPr>
        <w:t>を再評価し、活用しようという</w:t>
      </w:r>
      <w:r w:rsidR="001E3E48" w:rsidRPr="00F85612">
        <w:rPr>
          <w:rFonts w:asciiTheme="minorEastAsia" w:eastAsiaTheme="minorEastAsia" w:hAnsiTheme="minorEastAsia" w:hint="eastAsia"/>
          <w:sz w:val="26"/>
          <w:szCs w:val="26"/>
        </w:rPr>
        <w:t>動きが高まっている。</w:t>
      </w:r>
    </w:p>
    <w:p w:rsidR="00F61934" w:rsidRDefault="00F61934" w:rsidP="000A3994">
      <w:pPr>
        <w:ind w:firstLineChars="100" w:firstLine="240"/>
        <w:rPr>
          <w:rFonts w:ascii="ＭＳ 明朝"/>
          <w:sz w:val="26"/>
          <w:szCs w:val="26"/>
        </w:rPr>
      </w:pPr>
      <w:r w:rsidRPr="008F022F">
        <w:rPr>
          <w:rFonts w:ascii="ＭＳ 明朝" w:hint="eastAsia"/>
          <w:sz w:val="26"/>
          <w:szCs w:val="26"/>
        </w:rPr>
        <w:t>こうした農村志向の動きを「田園回帰」と捉えてみたい。</w:t>
      </w:r>
    </w:p>
    <w:p w:rsidR="00F61934" w:rsidRDefault="00F61934" w:rsidP="000A3994">
      <w:pPr>
        <w:ind w:firstLineChars="100" w:firstLine="240"/>
        <w:rPr>
          <w:rFonts w:ascii="ＭＳ 明朝"/>
          <w:sz w:val="26"/>
          <w:szCs w:val="26"/>
        </w:rPr>
      </w:pPr>
    </w:p>
    <w:p w:rsidR="00992332" w:rsidRDefault="00992332" w:rsidP="00992332">
      <w:pPr>
        <w:rPr>
          <w:rFonts w:ascii="ＭＳ 明朝"/>
          <w:sz w:val="26"/>
          <w:szCs w:val="26"/>
        </w:rPr>
      </w:pPr>
      <w:r>
        <w:rPr>
          <w:rFonts w:ascii="ＭＳ ゴシック" w:eastAsia="ＭＳ ゴシック" w:hAnsi="ＭＳ ゴシック" w:hint="eastAsia"/>
          <w:b/>
          <w:color w:val="0070C0"/>
          <w:sz w:val="32"/>
          <w:szCs w:val="32"/>
        </w:rPr>
        <w:t>第</w:t>
      </w:r>
      <w:r w:rsidR="00866248">
        <w:rPr>
          <w:rFonts w:ascii="ＭＳ ゴシック" w:eastAsia="ＭＳ ゴシック" w:hAnsi="ＭＳ ゴシック" w:hint="eastAsia"/>
          <w:b/>
          <w:color w:val="0070C0"/>
          <w:sz w:val="32"/>
          <w:szCs w:val="32"/>
        </w:rPr>
        <w:t>2</w:t>
      </w:r>
      <w:r>
        <w:rPr>
          <w:rFonts w:ascii="ＭＳ ゴシック" w:eastAsia="ＭＳ ゴシック" w:hAnsi="ＭＳ ゴシック" w:hint="eastAsia"/>
          <w:b/>
          <w:color w:val="0070C0"/>
          <w:sz w:val="32"/>
          <w:szCs w:val="32"/>
        </w:rPr>
        <w:t xml:space="preserve">章　</w:t>
      </w:r>
      <w:r w:rsidRPr="009D32DB">
        <w:rPr>
          <w:rFonts w:ascii="ＭＳ ゴシック" w:eastAsia="ＭＳ ゴシック" w:hAnsi="ＭＳ ゴシック" w:hint="eastAsia"/>
          <w:b/>
          <w:color w:val="0070C0"/>
          <w:sz w:val="32"/>
          <w:szCs w:val="32"/>
        </w:rPr>
        <w:t>農村</w:t>
      </w:r>
      <w:r>
        <w:rPr>
          <w:rFonts w:ascii="ＭＳ ゴシック" w:eastAsia="ＭＳ ゴシック" w:hAnsi="ＭＳ ゴシック" w:hint="eastAsia"/>
          <w:b/>
          <w:color w:val="0070C0"/>
          <w:sz w:val="32"/>
          <w:szCs w:val="32"/>
        </w:rPr>
        <w:t>のあるべき姿</w:t>
      </w:r>
    </w:p>
    <w:p w:rsidR="00F61934" w:rsidRPr="009D32DB" w:rsidRDefault="00992332" w:rsidP="00992332">
      <w:pPr>
        <w:ind w:firstLineChars="47" w:firstLine="142"/>
        <w:rPr>
          <w:rFonts w:ascii="ＭＳ ゴシック" w:eastAsia="ＭＳ ゴシック" w:hAnsi="ＭＳ ゴシック"/>
          <w:b/>
          <w:sz w:val="32"/>
          <w:szCs w:val="32"/>
        </w:rPr>
      </w:pPr>
      <w:r>
        <w:rPr>
          <w:rFonts w:ascii="ＭＳ ゴシック" w:eastAsia="ＭＳ ゴシック" w:hAnsi="ＭＳ ゴシック" w:hint="eastAsia"/>
          <w:b/>
          <w:color w:val="C45911" w:themeColor="accent2" w:themeShade="BF"/>
          <w:sz w:val="32"/>
          <w:szCs w:val="32"/>
        </w:rPr>
        <w:t>１</w:t>
      </w:r>
      <w:r w:rsidRPr="00992332">
        <w:rPr>
          <w:rFonts w:ascii="ＭＳ ゴシック" w:eastAsia="ＭＳ ゴシック" w:hAnsi="ＭＳ ゴシック" w:hint="eastAsia"/>
          <w:b/>
          <w:color w:val="C45911" w:themeColor="accent2" w:themeShade="BF"/>
          <w:sz w:val="32"/>
          <w:szCs w:val="32"/>
        </w:rPr>
        <w:t>.</w:t>
      </w:r>
      <w:r w:rsidR="00F61934" w:rsidRPr="00992332">
        <w:rPr>
          <w:rFonts w:ascii="ＭＳ ゴシック" w:eastAsia="ＭＳ ゴシック" w:hAnsi="ＭＳ ゴシック" w:hint="eastAsia"/>
          <w:b/>
          <w:color w:val="C45911" w:themeColor="accent2" w:themeShade="BF"/>
          <w:sz w:val="32"/>
          <w:szCs w:val="32"/>
        </w:rPr>
        <w:t>農村の新たな可能性</w:t>
      </w:r>
      <w:r w:rsidR="00F61934" w:rsidRPr="009D32DB">
        <w:rPr>
          <w:rFonts w:ascii="ＭＳ ゴシック" w:eastAsia="ＭＳ ゴシック" w:hAnsi="ＭＳ ゴシック" w:hint="eastAsia"/>
          <w:b/>
          <w:sz w:val="32"/>
          <w:szCs w:val="32"/>
        </w:rPr>
        <w:t xml:space="preserve">　　　　　　　　　</w:t>
      </w:r>
    </w:p>
    <w:p w:rsidR="00F61934" w:rsidRPr="008153BC" w:rsidRDefault="00F61934" w:rsidP="00F61934">
      <w:pPr>
        <w:rPr>
          <w:rFonts w:ascii="MS UI Gothic" w:eastAsia="MS UI Gothic" w:hAnsi="MS UI Gothic"/>
          <w:sz w:val="26"/>
          <w:szCs w:val="26"/>
        </w:rPr>
      </w:pPr>
      <w:r w:rsidRPr="001E3E48">
        <w:rPr>
          <w:rFonts w:ascii="ＤＦ平成明朝体W7" w:eastAsia="ＤＦ平成明朝体W7" w:hAnsi="ＭＳ 明朝" w:hint="eastAsia"/>
          <w:b/>
          <w:szCs w:val="24"/>
        </w:rPr>
        <w:t xml:space="preserve">　</w:t>
      </w:r>
      <w:r w:rsidRPr="008153BC">
        <w:rPr>
          <w:rFonts w:ascii="MS UI Gothic" w:eastAsia="MS UI Gothic" w:hAnsi="MS UI Gothic" w:hint="eastAsia"/>
          <w:color w:val="FF0000"/>
          <w:sz w:val="26"/>
          <w:szCs w:val="26"/>
        </w:rPr>
        <w:t>農村の新たな可能性に着目するとき農村の存在意義は一層増す</w:t>
      </w:r>
    </w:p>
    <w:p w:rsidR="00F61934" w:rsidRDefault="00F61934" w:rsidP="000A3994">
      <w:pPr>
        <w:ind w:firstLineChars="100" w:firstLine="240"/>
        <w:rPr>
          <w:rFonts w:ascii="ＭＳ 明朝"/>
          <w:sz w:val="26"/>
          <w:szCs w:val="26"/>
        </w:rPr>
      </w:pPr>
      <w:r>
        <w:rPr>
          <w:rFonts w:ascii="ＭＳ 明朝" w:hint="eastAsia"/>
          <w:sz w:val="26"/>
          <w:szCs w:val="26"/>
        </w:rPr>
        <w:t>農村は、食料の供給や水源のかん養、国土の保全などに重要な役割を果たすが、</w:t>
      </w:r>
      <w:r w:rsidR="00FC5BA7">
        <w:rPr>
          <w:rFonts w:ascii="ＭＳ 明朝" w:hint="eastAsia"/>
          <w:sz w:val="26"/>
          <w:szCs w:val="26"/>
        </w:rPr>
        <w:t>人口減少時代に入り、大地震などが予測される中、新たな可能性を考えてみたい。</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2"/>
      </w:tblGrid>
      <w:tr w:rsidR="008153BC" w:rsidTr="008153BC">
        <w:trPr>
          <w:trHeight w:val="6330"/>
        </w:trPr>
        <w:tc>
          <w:tcPr>
            <w:tcW w:w="9192" w:type="dxa"/>
          </w:tcPr>
          <w:p w:rsidR="008153BC" w:rsidRPr="00FC5BA7" w:rsidRDefault="008153BC" w:rsidP="008153BC">
            <w:pPr>
              <w:autoSpaceDE w:val="0"/>
              <w:autoSpaceDN w:val="0"/>
              <w:adjustRightInd w:val="0"/>
              <w:spacing w:line="288" w:lineRule="auto"/>
              <w:ind w:left="43"/>
              <w:jc w:val="left"/>
              <w:rPr>
                <w:rFonts w:asciiTheme="majorEastAsia" w:eastAsiaTheme="majorEastAsia" w:hAnsiTheme="majorEastAsia" w:cs="ＭＳ Ｐゴシック"/>
                <w:color w:val="000000"/>
                <w:kern w:val="0"/>
                <w:sz w:val="26"/>
                <w:szCs w:val="26"/>
                <w:lang w:val="ja-JP"/>
              </w:rPr>
            </w:pPr>
            <w:r w:rsidRPr="00FC5BA7">
              <w:rPr>
                <w:rFonts w:asciiTheme="majorEastAsia" w:eastAsiaTheme="majorEastAsia" w:hAnsiTheme="majorEastAsia" w:cs="ＭＳ Ｐゴシック" w:hint="eastAsia"/>
                <w:color w:val="000000"/>
                <w:kern w:val="0"/>
                <w:sz w:val="26"/>
                <w:szCs w:val="26"/>
                <w:lang w:val="ja-JP"/>
              </w:rPr>
              <w:t>①少子化に抗する砦</w:t>
            </w:r>
          </w:p>
          <w:p w:rsidR="008153BC" w:rsidRPr="00FC5BA7" w:rsidRDefault="008153BC" w:rsidP="008153BC">
            <w:pPr>
              <w:autoSpaceDE w:val="0"/>
              <w:autoSpaceDN w:val="0"/>
              <w:adjustRightInd w:val="0"/>
              <w:spacing w:line="288" w:lineRule="auto"/>
              <w:ind w:leftChars="128" w:left="282" w:rightChars="192" w:right="422"/>
              <w:jc w:val="left"/>
              <w:rPr>
                <w:rFonts w:asciiTheme="minorEastAsia" w:eastAsiaTheme="minorEastAsia" w:hAnsiTheme="minorEastAsia" w:cs="Calibri"/>
                <w:color w:val="000000"/>
                <w:kern w:val="0"/>
                <w:szCs w:val="24"/>
              </w:rPr>
            </w:pPr>
            <w:r w:rsidRPr="00FC5BA7">
              <w:rPr>
                <w:rFonts w:asciiTheme="minorEastAsia" w:eastAsiaTheme="minorEastAsia" w:hAnsiTheme="minorEastAsia" w:cs="ＭＳ Ｐゴシック" w:hint="eastAsia"/>
                <w:color w:val="000000"/>
                <w:kern w:val="0"/>
                <w:szCs w:val="24"/>
                <w:lang w:val="ja-JP"/>
              </w:rPr>
              <w:t xml:space="preserve">　農村は少子化に抗する砦となる可能性を秘めている。出生率は農村の方が総じて高く、出生率の低い都会に子育て世代が集中する矛盾の解消が、少子化対策の第一歩。</w:t>
            </w:r>
          </w:p>
          <w:p w:rsidR="008153BC" w:rsidRPr="00FC5BA7" w:rsidRDefault="008153BC" w:rsidP="008153BC">
            <w:pPr>
              <w:autoSpaceDE w:val="0"/>
              <w:autoSpaceDN w:val="0"/>
              <w:adjustRightInd w:val="0"/>
              <w:spacing w:line="288" w:lineRule="auto"/>
              <w:ind w:left="43"/>
              <w:jc w:val="left"/>
              <w:rPr>
                <w:rFonts w:asciiTheme="majorEastAsia" w:eastAsiaTheme="majorEastAsia" w:hAnsiTheme="majorEastAsia" w:cs="ＭＳ Ｐゴシック"/>
                <w:color w:val="000000"/>
                <w:kern w:val="0"/>
                <w:sz w:val="26"/>
                <w:szCs w:val="26"/>
                <w:lang w:val="ja-JP"/>
              </w:rPr>
            </w:pPr>
            <w:r w:rsidRPr="00FC5BA7">
              <w:rPr>
                <w:rFonts w:asciiTheme="majorEastAsia" w:eastAsiaTheme="majorEastAsia" w:hAnsiTheme="majorEastAsia" w:cs="ＭＳ Ｐゴシック" w:hint="eastAsia"/>
                <w:color w:val="000000"/>
                <w:kern w:val="0"/>
                <w:sz w:val="26"/>
                <w:szCs w:val="26"/>
                <w:lang w:val="ja-JP"/>
              </w:rPr>
              <w:t>②再生可能エネルギーの蓄積</w:t>
            </w:r>
          </w:p>
          <w:p w:rsidR="008153BC" w:rsidRPr="00FC5BA7" w:rsidRDefault="008153BC" w:rsidP="008153BC">
            <w:pPr>
              <w:autoSpaceDE w:val="0"/>
              <w:autoSpaceDN w:val="0"/>
              <w:adjustRightInd w:val="0"/>
              <w:spacing w:line="288" w:lineRule="auto"/>
              <w:ind w:leftChars="128" w:left="282" w:rightChars="192" w:right="422"/>
              <w:jc w:val="left"/>
              <w:rPr>
                <w:rFonts w:asciiTheme="minorEastAsia" w:eastAsiaTheme="minorEastAsia" w:hAnsiTheme="minorEastAsia" w:cs="ＭＳ Ｐゴシック"/>
                <w:color w:val="000000"/>
                <w:kern w:val="0"/>
                <w:szCs w:val="24"/>
                <w:lang w:val="ja-JP"/>
              </w:rPr>
            </w:pPr>
            <w:r w:rsidRPr="00FC5BA7">
              <w:rPr>
                <w:rFonts w:asciiTheme="minorEastAsia" w:eastAsiaTheme="minorEastAsia" w:hAnsiTheme="minorEastAsia" w:cs="ＭＳ Ｐゴシック" w:hint="eastAsia"/>
                <w:color w:val="000000"/>
                <w:kern w:val="0"/>
                <w:szCs w:val="24"/>
                <w:lang w:val="ja-JP"/>
              </w:rPr>
              <w:t xml:space="preserve">　東日本大震災、福島原発事故以降、再生可能エネルギーが見直されているが、農村は再生可能エネルギーの宝庫。農村に賦存するエネルギーを活用し、農村の再生・復活を目指すべき。</w:t>
            </w:r>
          </w:p>
          <w:p w:rsidR="008153BC" w:rsidRPr="00FC5BA7" w:rsidRDefault="008153BC" w:rsidP="008153BC">
            <w:pPr>
              <w:autoSpaceDE w:val="0"/>
              <w:autoSpaceDN w:val="0"/>
              <w:adjustRightInd w:val="0"/>
              <w:spacing w:line="288" w:lineRule="auto"/>
              <w:ind w:left="43"/>
              <w:jc w:val="left"/>
              <w:rPr>
                <w:rFonts w:asciiTheme="majorEastAsia" w:eastAsiaTheme="majorEastAsia" w:hAnsiTheme="majorEastAsia" w:cs="ＭＳ Ｐゴシック"/>
                <w:color w:val="000000"/>
                <w:kern w:val="0"/>
                <w:sz w:val="26"/>
                <w:szCs w:val="26"/>
                <w:lang w:val="ja-JP"/>
              </w:rPr>
            </w:pPr>
            <w:r w:rsidRPr="00FC5BA7">
              <w:rPr>
                <w:rFonts w:asciiTheme="majorEastAsia" w:eastAsiaTheme="majorEastAsia" w:hAnsiTheme="majorEastAsia" w:cs="ＭＳ Ｐゴシック" w:hint="eastAsia"/>
                <w:color w:val="000000"/>
                <w:kern w:val="0"/>
                <w:sz w:val="26"/>
                <w:szCs w:val="26"/>
                <w:lang w:val="ja-JP"/>
              </w:rPr>
              <w:t>③災害時のバックアップ</w:t>
            </w:r>
          </w:p>
          <w:p w:rsidR="008153BC" w:rsidRPr="00FC5BA7" w:rsidRDefault="008153BC" w:rsidP="008153BC">
            <w:pPr>
              <w:autoSpaceDE w:val="0"/>
              <w:autoSpaceDN w:val="0"/>
              <w:adjustRightInd w:val="0"/>
              <w:spacing w:line="288" w:lineRule="auto"/>
              <w:ind w:leftChars="128" w:left="283" w:rightChars="192" w:right="422" w:hanging="1"/>
              <w:jc w:val="left"/>
              <w:rPr>
                <w:rFonts w:asciiTheme="minorEastAsia" w:eastAsiaTheme="minorEastAsia" w:hAnsiTheme="minorEastAsia" w:cs="Calibri"/>
                <w:color w:val="000000"/>
                <w:kern w:val="0"/>
                <w:szCs w:val="24"/>
              </w:rPr>
            </w:pPr>
            <w:r w:rsidRPr="00FC5BA7">
              <w:rPr>
                <w:rFonts w:asciiTheme="minorEastAsia" w:eastAsiaTheme="minorEastAsia" w:hAnsiTheme="minorEastAsia" w:cs="ＭＳ Ｐゴシック" w:hint="eastAsia"/>
                <w:color w:val="000000"/>
                <w:kern w:val="0"/>
                <w:szCs w:val="24"/>
                <w:lang w:val="ja-JP"/>
              </w:rPr>
              <w:t xml:space="preserve">　災害多発国にあって、大規模災害で被災した都市住民の受入</w:t>
            </w:r>
            <w:r>
              <w:rPr>
                <w:rFonts w:asciiTheme="minorEastAsia" w:eastAsiaTheme="minorEastAsia" w:hAnsiTheme="minorEastAsia" w:cs="ＭＳ Ｐゴシック" w:hint="eastAsia"/>
                <w:color w:val="000000"/>
                <w:kern w:val="0"/>
                <w:szCs w:val="24"/>
                <w:lang w:val="ja-JP"/>
              </w:rPr>
              <w:t>等</w:t>
            </w:r>
            <w:r w:rsidRPr="00FC5BA7">
              <w:rPr>
                <w:rFonts w:asciiTheme="minorEastAsia" w:eastAsiaTheme="minorEastAsia" w:hAnsiTheme="minorEastAsia" w:cs="ＭＳ Ｐゴシック" w:hint="eastAsia"/>
                <w:color w:val="000000"/>
                <w:kern w:val="0"/>
                <w:szCs w:val="24"/>
                <w:lang w:val="ja-JP"/>
              </w:rPr>
              <w:t>、被災者の生存を支える役割が期待できる。都市住民の生存や都市機能のバックアップという側面からも、農村が果たしうる役割を再評価すべきではないか。</w:t>
            </w:r>
          </w:p>
          <w:p w:rsidR="008153BC" w:rsidRPr="00FC5BA7" w:rsidRDefault="008153BC" w:rsidP="008153BC">
            <w:pPr>
              <w:autoSpaceDE w:val="0"/>
              <w:autoSpaceDN w:val="0"/>
              <w:adjustRightInd w:val="0"/>
              <w:spacing w:line="288" w:lineRule="auto"/>
              <w:ind w:left="43"/>
              <w:jc w:val="left"/>
              <w:rPr>
                <w:rFonts w:asciiTheme="majorEastAsia" w:eastAsiaTheme="majorEastAsia" w:hAnsiTheme="majorEastAsia" w:cs="ＭＳ Ｐゴシック"/>
                <w:color w:val="000000"/>
                <w:kern w:val="0"/>
                <w:sz w:val="26"/>
                <w:szCs w:val="26"/>
                <w:lang w:val="ja-JP"/>
              </w:rPr>
            </w:pPr>
            <w:r w:rsidRPr="00FC5BA7">
              <w:rPr>
                <w:rFonts w:asciiTheme="majorEastAsia" w:eastAsiaTheme="majorEastAsia" w:hAnsiTheme="majorEastAsia" w:cs="ＭＳ Ｐゴシック" w:hint="eastAsia"/>
                <w:color w:val="000000"/>
                <w:kern w:val="0"/>
                <w:sz w:val="26"/>
                <w:szCs w:val="26"/>
                <w:lang w:val="ja-JP"/>
              </w:rPr>
              <w:t>④新たなライフスタイル、ビジネスモデルの提案の場</w:t>
            </w:r>
          </w:p>
          <w:p w:rsidR="008153BC" w:rsidRDefault="008153BC" w:rsidP="008153BC">
            <w:pPr>
              <w:ind w:leftChars="117" w:left="277" w:rightChars="192" w:right="422" w:hangingChars="9" w:hanging="20"/>
              <w:rPr>
                <w:rFonts w:asciiTheme="minorEastAsia" w:eastAsiaTheme="minorEastAsia" w:hAnsiTheme="minorEastAsia"/>
                <w:sz w:val="26"/>
                <w:szCs w:val="26"/>
              </w:rPr>
            </w:pPr>
            <w:r>
              <w:rPr>
                <w:rFonts w:asciiTheme="minorEastAsia" w:eastAsiaTheme="minorEastAsia" w:hAnsiTheme="minorEastAsia" w:cs="ＭＳ Ｐゴシック" w:hint="eastAsia"/>
                <w:color w:val="000000"/>
                <w:kern w:val="0"/>
                <w:szCs w:val="24"/>
                <w:lang w:val="ja-JP"/>
              </w:rPr>
              <w:t xml:space="preserve">　</w:t>
            </w:r>
            <w:r w:rsidRPr="00FC5BA7">
              <w:rPr>
                <w:rFonts w:asciiTheme="minorEastAsia" w:eastAsiaTheme="minorEastAsia" w:hAnsiTheme="minorEastAsia" w:cs="ＭＳ Ｐゴシック" w:hint="eastAsia"/>
                <w:color w:val="000000"/>
                <w:kern w:val="0"/>
                <w:szCs w:val="24"/>
                <w:lang w:val="ja-JP"/>
              </w:rPr>
              <w:t>最近、農村ではこれまでにないビジネスモデル（サテライトオフィスなど）を構築する</w:t>
            </w:r>
            <w:r>
              <w:rPr>
                <w:rFonts w:asciiTheme="minorEastAsia" w:eastAsiaTheme="minorEastAsia" w:hAnsiTheme="minorEastAsia" w:cs="ＭＳ Ｐゴシック" w:hint="eastAsia"/>
                <w:color w:val="000000"/>
                <w:kern w:val="0"/>
                <w:szCs w:val="24"/>
                <w:lang w:val="ja-JP"/>
              </w:rPr>
              <w:t>等</w:t>
            </w:r>
            <w:r w:rsidRPr="00FC5BA7">
              <w:rPr>
                <w:rFonts w:asciiTheme="minorEastAsia" w:eastAsiaTheme="minorEastAsia" w:hAnsiTheme="minorEastAsia" w:cs="ＭＳ Ｐゴシック" w:hint="eastAsia"/>
                <w:color w:val="000000"/>
                <w:kern w:val="0"/>
                <w:szCs w:val="24"/>
                <w:lang w:val="ja-JP"/>
              </w:rPr>
              <w:t>、農村に価値を見出した人々へのライフスタイルの提案の場になりつつある。</w:t>
            </w:r>
          </w:p>
        </w:tc>
      </w:tr>
    </w:tbl>
    <w:p w:rsidR="009732B7" w:rsidRPr="00992332" w:rsidRDefault="00992332" w:rsidP="00992332">
      <w:pPr>
        <w:ind w:firstLineChars="47" w:firstLine="142"/>
        <w:rPr>
          <w:rFonts w:ascii="ＭＳ ゴシック" w:eastAsia="ＭＳ ゴシック" w:hAnsi="ＭＳ ゴシック"/>
          <w:b/>
          <w:color w:val="C45911" w:themeColor="accent2" w:themeShade="BF"/>
          <w:sz w:val="32"/>
          <w:szCs w:val="32"/>
          <w:bdr w:val="single" w:sz="4" w:space="0" w:color="auto"/>
        </w:rPr>
      </w:pPr>
      <w:r>
        <w:rPr>
          <w:rFonts w:ascii="ＭＳ ゴシック" w:eastAsia="ＭＳ ゴシック" w:hAnsi="ＭＳ ゴシック" w:hint="eastAsia"/>
          <w:b/>
          <w:color w:val="C45911" w:themeColor="accent2" w:themeShade="BF"/>
          <w:sz w:val="32"/>
          <w:szCs w:val="32"/>
        </w:rPr>
        <w:lastRenderedPageBreak/>
        <w:t>２.</w:t>
      </w:r>
      <w:r w:rsidR="004E24A8" w:rsidRPr="00992332">
        <w:rPr>
          <w:rFonts w:ascii="ＭＳ ゴシック" w:eastAsia="ＭＳ ゴシック" w:hAnsi="ＭＳ ゴシック" w:hint="eastAsia"/>
          <w:b/>
          <w:color w:val="C45911" w:themeColor="accent2" w:themeShade="BF"/>
          <w:sz w:val="32"/>
          <w:szCs w:val="32"/>
        </w:rPr>
        <w:t>農村のあるべき姿</w:t>
      </w:r>
    </w:p>
    <w:p w:rsidR="004E24A8" w:rsidRPr="008153BC" w:rsidRDefault="005078F6" w:rsidP="00F578D3">
      <w:pPr>
        <w:rPr>
          <w:rFonts w:ascii="MS UI Gothic" w:eastAsia="MS UI Gothic" w:hAnsi="MS UI Gothic"/>
          <w:color w:val="FF0000"/>
          <w:sz w:val="26"/>
          <w:szCs w:val="26"/>
          <w:u w:val="thick"/>
        </w:rPr>
      </w:pPr>
      <w:r>
        <w:rPr>
          <w:rFonts w:ascii="MS UI Gothic" w:eastAsia="MS UI Gothic" w:hAnsi="MS UI Gothic" w:hint="eastAsia"/>
          <w:color w:val="FF0000"/>
          <w:sz w:val="26"/>
          <w:szCs w:val="26"/>
        </w:rPr>
        <w:t xml:space="preserve">　</w:t>
      </w:r>
      <w:r w:rsidR="001D6E7D" w:rsidRPr="008153BC">
        <w:rPr>
          <w:rFonts w:ascii="MS UI Gothic" w:eastAsia="MS UI Gothic" w:hAnsi="MS UI Gothic" w:hint="eastAsia"/>
          <w:color w:val="FF0000"/>
          <w:sz w:val="26"/>
          <w:szCs w:val="26"/>
        </w:rPr>
        <w:t>「</w:t>
      </w:r>
      <w:r w:rsidR="004E24A8" w:rsidRPr="008153BC">
        <w:rPr>
          <w:rFonts w:ascii="MS UI Gothic" w:eastAsia="MS UI Gothic" w:hAnsi="MS UI Gothic" w:hint="eastAsia"/>
          <w:color w:val="FF0000"/>
          <w:sz w:val="26"/>
          <w:szCs w:val="26"/>
        </w:rPr>
        <w:t>田園回帰の時代</w:t>
      </w:r>
      <w:r w:rsidR="001D6E7D" w:rsidRPr="008153BC">
        <w:rPr>
          <w:rFonts w:ascii="MS UI Gothic" w:eastAsia="MS UI Gothic" w:hAnsi="MS UI Gothic" w:hint="eastAsia"/>
          <w:color w:val="FF0000"/>
          <w:sz w:val="26"/>
          <w:szCs w:val="26"/>
        </w:rPr>
        <w:t>」</w:t>
      </w:r>
      <w:r w:rsidR="004E24A8" w:rsidRPr="008153BC">
        <w:rPr>
          <w:rFonts w:ascii="MS UI Gothic" w:eastAsia="MS UI Gothic" w:hAnsi="MS UI Gothic" w:hint="eastAsia"/>
          <w:color w:val="FF0000"/>
          <w:sz w:val="26"/>
          <w:szCs w:val="26"/>
        </w:rPr>
        <w:t>は都市と農村が最適な共生関係を築く時代</w:t>
      </w:r>
    </w:p>
    <w:p w:rsidR="009732B7" w:rsidRPr="004531CC" w:rsidRDefault="001D6E7D" w:rsidP="00F578D3">
      <w:pPr>
        <w:rPr>
          <w:rFonts w:asciiTheme="minorEastAsia" w:eastAsiaTheme="minorEastAsia" w:hAnsiTheme="minorEastAsia" w:cs="ＭＳ Ｐゴシック"/>
          <w:color w:val="000000"/>
          <w:kern w:val="0"/>
          <w:sz w:val="26"/>
          <w:szCs w:val="26"/>
          <w:lang w:val="ja-JP"/>
        </w:rPr>
      </w:pPr>
      <w:r w:rsidRPr="004531CC">
        <w:rPr>
          <w:rFonts w:asciiTheme="minorEastAsia" w:eastAsiaTheme="minorEastAsia" w:hAnsiTheme="minorEastAsia" w:cs="ＭＳ Ｐゴシック" w:hint="eastAsia"/>
          <w:color w:val="000000"/>
          <w:kern w:val="0"/>
          <w:sz w:val="26"/>
          <w:szCs w:val="26"/>
          <w:lang w:val="ja-JP"/>
        </w:rPr>
        <w:t xml:space="preserve">　農村を志向する人が豊かに</w:t>
      </w:r>
      <w:r w:rsidR="009D32DB" w:rsidRPr="004531CC">
        <w:rPr>
          <w:rFonts w:asciiTheme="minorEastAsia" w:eastAsiaTheme="minorEastAsia" w:hAnsiTheme="minorEastAsia" w:cs="ＭＳ Ｐゴシック" w:hint="eastAsia"/>
          <w:color w:val="000000"/>
          <w:kern w:val="0"/>
          <w:sz w:val="26"/>
          <w:szCs w:val="26"/>
          <w:lang w:val="ja-JP"/>
        </w:rPr>
        <w:t>暮ら</w:t>
      </w:r>
      <w:r w:rsidRPr="004531CC">
        <w:rPr>
          <w:rFonts w:asciiTheme="minorEastAsia" w:eastAsiaTheme="minorEastAsia" w:hAnsiTheme="minorEastAsia" w:cs="ＭＳ Ｐゴシック" w:hint="eastAsia"/>
          <w:color w:val="000000"/>
          <w:kern w:val="0"/>
          <w:sz w:val="26"/>
          <w:szCs w:val="26"/>
          <w:lang w:val="ja-JP"/>
        </w:rPr>
        <w:t>していくためには、農村が将来にわたり</w:t>
      </w:r>
      <w:r w:rsidR="00F26115" w:rsidRPr="004531CC">
        <w:rPr>
          <w:rFonts w:asciiTheme="minorEastAsia" w:eastAsiaTheme="minorEastAsia" w:hAnsiTheme="minorEastAsia" w:cs="ＭＳ Ｐゴシック" w:hint="eastAsia"/>
          <w:color w:val="000000"/>
          <w:kern w:val="0"/>
          <w:sz w:val="26"/>
          <w:szCs w:val="26"/>
          <w:lang w:val="ja-JP"/>
        </w:rPr>
        <w:t>自律し、持続する必要がある。その条件は以下の通り。</w:t>
      </w:r>
    </w:p>
    <w:p w:rsidR="000A3994" w:rsidRDefault="00757BFA" w:rsidP="00F578D3">
      <w:pPr>
        <w:rPr>
          <w:rFonts w:asciiTheme="minorEastAsia" w:eastAsiaTheme="minorEastAsia" w:hAnsiTheme="minorEastAsia" w:cs="ＭＳ Ｐゴシック"/>
          <w:color w:val="000000"/>
          <w:kern w:val="0"/>
          <w:szCs w:val="24"/>
          <w:lang w:val="ja-JP"/>
        </w:rPr>
      </w:pPr>
      <w:r w:rsidRPr="000A3994">
        <w:rPr>
          <w:rFonts w:ascii="ＭＳ ゴシック" w:eastAsia="ＭＳ ゴシック" w:hAnsi="ＭＳ ゴシック"/>
          <w:b/>
          <w:noProof/>
          <w:sz w:val="36"/>
          <w:szCs w:val="36"/>
          <w:u w:val="thick"/>
        </w:rPr>
        <mc:AlternateContent>
          <mc:Choice Requires="wps">
            <w:drawing>
              <wp:anchor distT="0" distB="0" distL="114300" distR="114300" simplePos="0" relativeHeight="251665408" behindDoc="0" locked="0" layoutInCell="1" allowOverlap="1" wp14:anchorId="1108155E" wp14:editId="7E286C1F">
                <wp:simplePos x="0" y="0"/>
                <wp:positionH relativeFrom="column">
                  <wp:posOffset>121920</wp:posOffset>
                </wp:positionH>
                <wp:positionV relativeFrom="paragraph">
                  <wp:posOffset>29845</wp:posOffset>
                </wp:positionV>
                <wp:extent cx="5588000" cy="5378450"/>
                <wp:effectExtent l="0" t="0" r="1270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5378450"/>
                        </a:xfrm>
                        <a:prstGeom prst="rect">
                          <a:avLst/>
                        </a:prstGeom>
                        <a:solidFill>
                          <a:schemeClr val="accent4">
                            <a:lumMod val="20000"/>
                            <a:lumOff val="80000"/>
                          </a:schemeClr>
                        </a:solidFill>
                        <a:ln w="9525">
                          <a:solidFill>
                            <a:srgbClr val="000000"/>
                          </a:solidFill>
                          <a:miter lim="800000"/>
                          <a:headEnd/>
                          <a:tailEnd/>
                        </a:ln>
                      </wps:spPr>
                      <wps:txbx>
                        <w:txbxContent>
                          <w:p w:rsidR="000A3994" w:rsidRPr="00AA732C" w:rsidRDefault="000A3994" w:rsidP="000A3994">
                            <w:pPr>
                              <w:autoSpaceDE w:val="0"/>
                              <w:autoSpaceDN w:val="0"/>
                              <w:adjustRightInd w:val="0"/>
                              <w:spacing w:line="288" w:lineRule="auto"/>
                              <w:jc w:val="left"/>
                              <w:rPr>
                                <w:rFonts w:asciiTheme="majorEastAsia" w:eastAsiaTheme="majorEastAsia" w:hAnsiTheme="majorEastAsia" w:cs="ＭＳ Ｐゴシック"/>
                                <w:color w:val="000000"/>
                                <w:kern w:val="0"/>
                                <w:sz w:val="26"/>
                                <w:szCs w:val="26"/>
                                <w:lang w:val="ja-JP"/>
                              </w:rPr>
                            </w:pP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条件１</w:t>
                            </w: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 xml:space="preserve">　地域資源を活用した農業が持続的に行われていること</w:t>
                            </w:r>
                          </w:p>
                          <w:p w:rsidR="000A3994" w:rsidRPr="000A3994" w:rsidRDefault="000A3994" w:rsidP="000A3994">
                            <w:pPr>
                              <w:autoSpaceDE w:val="0"/>
                              <w:autoSpaceDN w:val="0"/>
                              <w:adjustRightInd w:val="0"/>
                              <w:spacing w:line="288" w:lineRule="auto"/>
                              <w:ind w:leftChars="129" w:left="284"/>
                              <w:jc w:val="left"/>
                              <w:rPr>
                                <w:rFonts w:asciiTheme="minorEastAsia" w:eastAsiaTheme="minorEastAsia" w:hAnsiTheme="minorEastAsia" w:cs="ＭＳ Ｐゴシック"/>
                                <w:color w:val="000000"/>
                                <w:kern w:val="0"/>
                                <w:szCs w:val="24"/>
                                <w:lang w:val="ja-JP"/>
                              </w:rPr>
                            </w:pPr>
                            <w:r w:rsidRPr="009D32DB">
                              <w:rPr>
                                <w:rFonts w:asciiTheme="minorEastAsia" w:eastAsiaTheme="minorEastAsia" w:hAnsiTheme="minorEastAsia" w:cs="ＭＳ Ｐゴシック" w:hint="eastAsia"/>
                                <w:color w:val="000000"/>
                                <w:kern w:val="0"/>
                                <w:sz w:val="26"/>
                                <w:szCs w:val="26"/>
                                <w:lang w:val="ja-JP"/>
                              </w:rPr>
                              <w:t xml:space="preserve">　</w:t>
                            </w:r>
                            <w:r w:rsidRPr="000A3994">
                              <w:rPr>
                                <w:rFonts w:asciiTheme="minorEastAsia" w:eastAsiaTheme="minorEastAsia" w:hAnsiTheme="minorEastAsia" w:cs="ＭＳ ゴシック" w:hint="eastAsia"/>
                                <w:color w:val="000000"/>
                                <w:kern w:val="0"/>
                                <w:szCs w:val="24"/>
                                <w:lang w:val="ja-JP"/>
                              </w:rPr>
                              <w:t>農村において農業が持続的に行われることは、暮らしを支えることはもとより、美しい景観の形成や維持の上でも重要。食料の供給やコミュニティの維持のほか、健康の増進や生き甲斐の創出など「農の福祉力」も注目されている。</w:t>
                            </w:r>
                          </w:p>
                          <w:p w:rsidR="000A3994" w:rsidRPr="00AA732C" w:rsidRDefault="000A3994" w:rsidP="000A3994">
                            <w:pPr>
                              <w:autoSpaceDE w:val="0"/>
                              <w:autoSpaceDN w:val="0"/>
                              <w:adjustRightInd w:val="0"/>
                              <w:spacing w:line="288" w:lineRule="auto"/>
                              <w:jc w:val="left"/>
                              <w:rPr>
                                <w:rFonts w:asciiTheme="majorEastAsia" w:eastAsiaTheme="majorEastAsia" w:hAnsiTheme="majorEastAsia" w:cs="ＭＳ Ｐゴシック"/>
                                <w:color w:val="000000"/>
                                <w:kern w:val="0"/>
                                <w:sz w:val="26"/>
                                <w:szCs w:val="26"/>
                                <w:lang w:val="ja-JP"/>
                              </w:rPr>
                            </w:pP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条件２</w:t>
                            </w: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 xml:space="preserve">　循環型社会であること</w:t>
                            </w:r>
                          </w:p>
                          <w:p w:rsidR="000A3994" w:rsidRPr="000A3994" w:rsidRDefault="000A3994" w:rsidP="000A3994">
                            <w:pPr>
                              <w:autoSpaceDE w:val="0"/>
                              <w:autoSpaceDN w:val="0"/>
                              <w:adjustRightInd w:val="0"/>
                              <w:spacing w:line="288" w:lineRule="auto"/>
                              <w:ind w:leftChars="129" w:left="284"/>
                              <w:jc w:val="left"/>
                              <w:rPr>
                                <w:rFonts w:asciiTheme="minorEastAsia" w:eastAsiaTheme="minorEastAsia" w:hAnsiTheme="minorEastAsia" w:cs="Microsoft Sans Serif"/>
                                <w:color w:val="000000"/>
                                <w:kern w:val="0"/>
                                <w:szCs w:val="24"/>
                                <w:lang w:val="ja-JP"/>
                              </w:rPr>
                            </w:pPr>
                            <w:r w:rsidRPr="009D32DB">
                              <w:rPr>
                                <w:rFonts w:asciiTheme="minorEastAsia" w:eastAsiaTheme="minorEastAsia" w:hAnsiTheme="minorEastAsia" w:cs="ＭＳ Ｐゴシック" w:hint="eastAsia"/>
                                <w:color w:val="000000"/>
                                <w:kern w:val="0"/>
                                <w:sz w:val="26"/>
                                <w:szCs w:val="26"/>
                                <w:lang w:val="ja-JP"/>
                              </w:rPr>
                              <w:t xml:space="preserve">　</w:t>
                            </w:r>
                            <w:r w:rsidRPr="000A3994">
                              <w:rPr>
                                <w:rFonts w:asciiTheme="minorEastAsia" w:eastAsiaTheme="minorEastAsia" w:hAnsiTheme="minorEastAsia" w:cs="ＭＳ ゴシック" w:hint="eastAsia"/>
                                <w:color w:val="000000"/>
                                <w:kern w:val="0"/>
                                <w:szCs w:val="24"/>
                                <w:lang w:val="ja-JP"/>
                              </w:rPr>
                              <w:t>物質やエネルギーの循環等、公害や廃棄物、環境破壊などを極力発生させない持続的な循環社会モデルの提示が農村ならば可能ではないか。</w:t>
                            </w:r>
                          </w:p>
                          <w:p w:rsidR="000A3994" w:rsidRPr="00AA732C" w:rsidRDefault="000A3994" w:rsidP="000A3994">
                            <w:pPr>
                              <w:autoSpaceDE w:val="0"/>
                              <w:autoSpaceDN w:val="0"/>
                              <w:adjustRightInd w:val="0"/>
                              <w:spacing w:line="288" w:lineRule="auto"/>
                              <w:jc w:val="left"/>
                              <w:rPr>
                                <w:rFonts w:asciiTheme="majorEastAsia" w:eastAsiaTheme="majorEastAsia" w:hAnsiTheme="majorEastAsia" w:cs="ＭＳ Ｐゴシック"/>
                                <w:color w:val="000000"/>
                                <w:kern w:val="0"/>
                                <w:sz w:val="26"/>
                                <w:szCs w:val="26"/>
                                <w:lang w:val="ja-JP"/>
                              </w:rPr>
                            </w:pP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条件３</w:t>
                            </w: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 xml:space="preserve">　集落の機能が維持され開かれていること</w:t>
                            </w:r>
                            <w:r w:rsidRPr="00AA732C">
                              <w:rPr>
                                <w:rFonts w:asciiTheme="majorEastAsia" w:eastAsiaTheme="majorEastAsia" w:hAnsiTheme="majorEastAsia" w:cs="ＭＳ Ｐゴシック"/>
                                <w:color w:val="000000"/>
                                <w:kern w:val="0"/>
                                <w:sz w:val="26"/>
                                <w:szCs w:val="26"/>
                                <w:lang w:val="ja-JP"/>
                              </w:rPr>
                              <w:t xml:space="preserve"> </w:t>
                            </w:r>
                          </w:p>
                          <w:p w:rsidR="000A3994" w:rsidRPr="000A3994" w:rsidRDefault="000A3994" w:rsidP="000A3994">
                            <w:pPr>
                              <w:autoSpaceDE w:val="0"/>
                              <w:autoSpaceDN w:val="0"/>
                              <w:adjustRightInd w:val="0"/>
                              <w:spacing w:line="288" w:lineRule="auto"/>
                              <w:ind w:leftChars="129" w:left="284"/>
                              <w:jc w:val="left"/>
                              <w:rPr>
                                <w:rFonts w:asciiTheme="minorEastAsia" w:eastAsiaTheme="minorEastAsia" w:hAnsiTheme="minorEastAsia" w:cs="Microsoft Sans Serif"/>
                                <w:color w:val="000000"/>
                                <w:kern w:val="0"/>
                                <w:szCs w:val="24"/>
                                <w:lang w:val="ja-JP"/>
                              </w:rPr>
                            </w:pPr>
                            <w:r w:rsidRPr="009D32DB">
                              <w:rPr>
                                <w:rFonts w:asciiTheme="minorEastAsia" w:eastAsiaTheme="minorEastAsia" w:hAnsiTheme="minorEastAsia" w:cs="ＭＳ Ｐゴシック" w:hint="eastAsia"/>
                                <w:color w:val="000000"/>
                                <w:kern w:val="0"/>
                                <w:sz w:val="26"/>
                                <w:szCs w:val="26"/>
                                <w:lang w:val="ja-JP"/>
                              </w:rPr>
                              <w:t xml:space="preserve">　</w:t>
                            </w:r>
                            <w:r w:rsidRPr="000A3994">
                              <w:rPr>
                                <w:rFonts w:asciiTheme="minorEastAsia" w:eastAsiaTheme="minorEastAsia" w:hAnsiTheme="minorEastAsia" w:cs="ＭＳ ゴシック" w:hint="eastAsia"/>
                                <w:color w:val="000000"/>
                                <w:kern w:val="0"/>
                                <w:szCs w:val="24"/>
                                <w:lang w:val="ja-JP"/>
                              </w:rPr>
                              <w:t>農村では集落が機能している。自律的・自治的な集落の営みは地域の力であり、小さいからこそ発揮できるかけがえのない価値である。</w:t>
                            </w:r>
                          </w:p>
                          <w:p w:rsidR="000A3994" w:rsidRPr="00AA732C" w:rsidRDefault="000A3994" w:rsidP="000A3994">
                            <w:pPr>
                              <w:autoSpaceDE w:val="0"/>
                              <w:autoSpaceDN w:val="0"/>
                              <w:adjustRightInd w:val="0"/>
                              <w:spacing w:line="288" w:lineRule="auto"/>
                              <w:jc w:val="left"/>
                              <w:rPr>
                                <w:rFonts w:asciiTheme="majorEastAsia" w:eastAsiaTheme="majorEastAsia" w:hAnsiTheme="majorEastAsia" w:cs="Calibri"/>
                                <w:color w:val="000000"/>
                                <w:kern w:val="0"/>
                                <w:sz w:val="26"/>
                                <w:szCs w:val="26"/>
                              </w:rPr>
                            </w:pP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条件４</w:t>
                            </w: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 xml:space="preserve">　若者や女性が活躍できる場であること</w:t>
                            </w:r>
                          </w:p>
                          <w:p w:rsidR="000A3994" w:rsidRPr="000A3994" w:rsidRDefault="000A3994" w:rsidP="000A3994">
                            <w:pPr>
                              <w:autoSpaceDE w:val="0"/>
                              <w:autoSpaceDN w:val="0"/>
                              <w:adjustRightInd w:val="0"/>
                              <w:spacing w:line="288" w:lineRule="auto"/>
                              <w:ind w:leftChars="129" w:left="284"/>
                              <w:jc w:val="left"/>
                              <w:rPr>
                                <w:rFonts w:asciiTheme="minorEastAsia" w:eastAsiaTheme="minorEastAsia" w:hAnsiTheme="minorEastAsia" w:cs="Microsoft Sans Serif"/>
                                <w:color w:val="000000"/>
                                <w:kern w:val="0"/>
                                <w:szCs w:val="24"/>
                                <w:lang w:val="ja-JP"/>
                              </w:rPr>
                            </w:pPr>
                            <w:r w:rsidRPr="009D32DB">
                              <w:rPr>
                                <w:rFonts w:asciiTheme="minorEastAsia" w:eastAsiaTheme="minorEastAsia" w:hAnsiTheme="minorEastAsia" w:cs="ＭＳ Ｐゴシック" w:hint="eastAsia"/>
                                <w:color w:val="000000"/>
                                <w:kern w:val="0"/>
                                <w:sz w:val="26"/>
                                <w:szCs w:val="26"/>
                                <w:lang w:val="ja-JP"/>
                              </w:rPr>
                              <w:t xml:space="preserve">　</w:t>
                            </w:r>
                            <w:r w:rsidRPr="000A3994">
                              <w:rPr>
                                <w:rFonts w:asciiTheme="minorEastAsia" w:eastAsiaTheme="minorEastAsia" w:hAnsiTheme="minorEastAsia" w:cs="ＭＳ ゴシック" w:hint="eastAsia"/>
                                <w:color w:val="000000"/>
                                <w:kern w:val="0"/>
                                <w:szCs w:val="24"/>
                                <w:lang w:val="ja-JP"/>
                              </w:rPr>
                              <w:t>農村が自律的な社会として持続するためには、将来を担う若者や女性の存在が不可欠。柔軟な発想や活力に満ちた若者や女性が、活躍できる地域を構築する必要がある。</w:t>
                            </w:r>
                          </w:p>
                          <w:p w:rsidR="000A3994" w:rsidRPr="00AA732C" w:rsidRDefault="000A3994" w:rsidP="000A3994">
                            <w:pPr>
                              <w:autoSpaceDE w:val="0"/>
                              <w:autoSpaceDN w:val="0"/>
                              <w:adjustRightInd w:val="0"/>
                              <w:spacing w:line="288" w:lineRule="auto"/>
                              <w:jc w:val="left"/>
                              <w:rPr>
                                <w:rFonts w:asciiTheme="majorEastAsia" w:eastAsiaTheme="majorEastAsia" w:hAnsiTheme="majorEastAsia" w:cs="ＭＳ Ｐゴシック"/>
                                <w:color w:val="000000"/>
                                <w:kern w:val="0"/>
                                <w:sz w:val="26"/>
                                <w:szCs w:val="26"/>
                                <w:lang w:val="ja-JP"/>
                              </w:rPr>
                            </w:pP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条件５</w:t>
                            </w: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 xml:space="preserve">　交流が継続していること</w:t>
                            </w:r>
                          </w:p>
                          <w:p w:rsidR="000A3994" w:rsidRPr="004531CC" w:rsidRDefault="000A3994" w:rsidP="00CF52B3">
                            <w:pPr>
                              <w:autoSpaceDE w:val="0"/>
                              <w:autoSpaceDN w:val="0"/>
                              <w:adjustRightInd w:val="0"/>
                              <w:spacing w:line="288" w:lineRule="auto"/>
                              <w:ind w:leftChars="129" w:left="284"/>
                              <w:jc w:val="left"/>
                              <w:rPr>
                                <w:rFonts w:asciiTheme="minorEastAsia" w:eastAsiaTheme="minorEastAsia" w:hAnsiTheme="minorEastAsia" w:cs="ＭＳ ゴシック"/>
                                <w:color w:val="000000"/>
                                <w:kern w:val="0"/>
                                <w:szCs w:val="24"/>
                                <w:lang w:val="ja-JP"/>
                              </w:rPr>
                            </w:pPr>
                            <w:r w:rsidRPr="009D32DB">
                              <w:rPr>
                                <w:rFonts w:asciiTheme="minorEastAsia" w:eastAsiaTheme="minorEastAsia" w:hAnsiTheme="minorEastAsia" w:cs="ＭＳ Ｐゴシック" w:hint="eastAsia"/>
                                <w:color w:val="000000"/>
                                <w:kern w:val="0"/>
                                <w:sz w:val="26"/>
                                <w:szCs w:val="26"/>
                                <w:lang w:val="ja-JP"/>
                              </w:rPr>
                              <w:t xml:space="preserve">　</w:t>
                            </w:r>
                            <w:r w:rsidRPr="000A3994">
                              <w:rPr>
                                <w:rFonts w:asciiTheme="minorEastAsia" w:eastAsiaTheme="minorEastAsia" w:hAnsiTheme="minorEastAsia" w:cs="ＭＳ ゴシック" w:hint="eastAsia"/>
                                <w:color w:val="000000"/>
                                <w:kern w:val="0"/>
                                <w:szCs w:val="24"/>
                                <w:lang w:val="ja-JP"/>
                              </w:rPr>
                              <w:t>多くの地域で行われている都市との交流を、棚田や里山の保全や森林</w:t>
                            </w:r>
                            <w:r w:rsidR="00553186">
                              <w:rPr>
                                <w:rFonts w:asciiTheme="minorEastAsia" w:eastAsiaTheme="minorEastAsia" w:hAnsiTheme="minorEastAsia" w:cs="ＭＳ ゴシック" w:hint="eastAsia"/>
                                <w:color w:val="000000"/>
                                <w:kern w:val="0"/>
                                <w:szCs w:val="24"/>
                                <w:lang w:val="ja-JP"/>
                              </w:rPr>
                              <w:t>整備な</w:t>
                            </w:r>
                            <w:r w:rsidRPr="000A3994">
                              <w:rPr>
                                <w:rFonts w:asciiTheme="minorEastAsia" w:eastAsiaTheme="minorEastAsia" w:hAnsiTheme="minorEastAsia" w:cs="ＭＳ ゴシック" w:hint="eastAsia"/>
                                <w:color w:val="000000"/>
                                <w:kern w:val="0"/>
                                <w:szCs w:val="24"/>
                                <w:lang w:val="ja-JP"/>
                              </w:rPr>
                              <w:t>ど地域の課題解決</w:t>
                            </w:r>
                            <w:r w:rsidR="004531CC">
                              <w:rPr>
                                <w:rFonts w:asciiTheme="minorEastAsia" w:eastAsiaTheme="minorEastAsia" w:hAnsiTheme="minorEastAsia" w:cs="ＭＳ ゴシック" w:hint="eastAsia"/>
                                <w:color w:val="000000"/>
                                <w:kern w:val="0"/>
                                <w:szCs w:val="24"/>
                                <w:lang w:val="ja-JP"/>
                              </w:rPr>
                              <w:t>に</w:t>
                            </w:r>
                            <w:r w:rsidRPr="000A3994">
                              <w:rPr>
                                <w:rFonts w:asciiTheme="minorEastAsia" w:eastAsiaTheme="minorEastAsia" w:hAnsiTheme="minorEastAsia" w:cs="ＭＳ ゴシック" w:hint="eastAsia"/>
                                <w:color w:val="000000"/>
                                <w:kern w:val="0"/>
                                <w:szCs w:val="24"/>
                                <w:lang w:val="ja-JP"/>
                              </w:rPr>
                              <w:t>発展させ、交流の意義を高め、持続性の向上につなげる工夫も必要。また、子育てや教育の場としての価値を重視すべき。交流や教育活動の継続は、移住や定住促進の上でも重要。</w:t>
                            </w:r>
                          </w:p>
                          <w:p w:rsidR="000A3994" w:rsidRPr="009D32DB" w:rsidRDefault="000A3994" w:rsidP="000A3994">
                            <w:pPr>
                              <w:autoSpaceDE w:val="0"/>
                              <w:autoSpaceDN w:val="0"/>
                              <w:adjustRightInd w:val="0"/>
                              <w:spacing w:line="288" w:lineRule="auto"/>
                              <w:jc w:val="left"/>
                              <w:rPr>
                                <w:rFonts w:asciiTheme="minorEastAsia" w:eastAsiaTheme="minorEastAsia" w:hAnsiTheme="minorEastAsia" w:cs="ＭＳ Ｐゴシック"/>
                                <w:color w:val="000000"/>
                                <w:kern w:val="0"/>
                                <w:sz w:val="26"/>
                                <w:szCs w:val="26"/>
                                <w:lang w:val="ja-JP"/>
                              </w:rPr>
                            </w:pPr>
                            <w:r w:rsidRPr="009D32DB">
                              <w:rPr>
                                <w:rFonts w:asciiTheme="minorEastAsia" w:eastAsiaTheme="minorEastAsia" w:hAnsiTheme="minorEastAsia" w:cs="ＭＳ Ｐゴシック"/>
                                <w:color w:val="000000"/>
                                <w:kern w:val="0"/>
                                <w:sz w:val="26"/>
                                <w:szCs w:val="26"/>
                                <w:lang w:val="ja-JP"/>
                              </w:rPr>
                              <w:t xml:space="preserve"> </w:t>
                            </w:r>
                            <w:r w:rsidRPr="009D32DB">
                              <w:rPr>
                                <w:rFonts w:asciiTheme="minorEastAsia" w:eastAsiaTheme="minorEastAsia" w:hAnsiTheme="minorEastAsia" w:cs="ＭＳ Ｐゴシック" w:hint="eastAsia"/>
                                <w:color w:val="000000"/>
                                <w:kern w:val="0"/>
                                <w:sz w:val="26"/>
                                <w:szCs w:val="26"/>
                                <w:lang w:val="ja-JP"/>
                              </w:rPr>
                              <w:t xml:space="preserve">　</w:t>
                            </w:r>
                          </w:p>
                          <w:p w:rsidR="000A3994" w:rsidRDefault="000A39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9.6pt;margin-top:2.35pt;width:440pt;height:4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" fillcolor="#fff2cc [663]">
                <v:textbox>
                  <w:txbxContent>
                    <w:p w:rsidR="000A3994" w:rsidRPr="00AA732C" w:rsidRDefault="000A3994" w:rsidP="000A3994">
                      <w:pPr>
                        <w:autoSpaceDE w:val="0"/>
                        <w:autoSpaceDN w:val="0"/>
                        <w:adjustRightInd w:val="0"/>
                        <w:spacing w:line="288" w:lineRule="auto"/>
                        <w:jc w:val="left"/>
                        <w:rPr>
                          <w:rFonts w:asciiTheme="majorEastAsia" w:eastAsiaTheme="majorEastAsia" w:hAnsiTheme="majorEastAsia" w:cs="ＭＳ Ｐゴシック"/>
                          <w:color w:val="000000"/>
                          <w:kern w:val="0"/>
                          <w:sz w:val="26"/>
                          <w:szCs w:val="26"/>
                          <w:lang w:val="ja-JP"/>
                        </w:rPr>
                      </w:pP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条件１</w:t>
                      </w: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 xml:space="preserve">　地域資源を活用した農業が持続的に行われていること</w:t>
                      </w:r>
                    </w:p>
                    <w:p w:rsidR="000A3994" w:rsidRPr="000A3994" w:rsidRDefault="000A3994" w:rsidP="000A3994">
                      <w:pPr>
                        <w:autoSpaceDE w:val="0"/>
                        <w:autoSpaceDN w:val="0"/>
                        <w:adjustRightInd w:val="0"/>
                        <w:spacing w:line="288" w:lineRule="auto"/>
                        <w:ind w:leftChars="129" w:left="284"/>
                        <w:jc w:val="left"/>
                        <w:rPr>
                          <w:rFonts w:asciiTheme="minorEastAsia" w:eastAsiaTheme="minorEastAsia" w:hAnsiTheme="minorEastAsia" w:cs="ＭＳ Ｐゴシック"/>
                          <w:color w:val="000000"/>
                          <w:kern w:val="0"/>
                          <w:szCs w:val="24"/>
                          <w:lang w:val="ja-JP"/>
                        </w:rPr>
                      </w:pPr>
                      <w:r w:rsidRPr="009D32DB">
                        <w:rPr>
                          <w:rFonts w:asciiTheme="minorEastAsia" w:eastAsiaTheme="minorEastAsia" w:hAnsiTheme="minorEastAsia" w:cs="ＭＳ Ｐゴシック" w:hint="eastAsia"/>
                          <w:color w:val="000000"/>
                          <w:kern w:val="0"/>
                          <w:sz w:val="26"/>
                          <w:szCs w:val="26"/>
                          <w:lang w:val="ja-JP"/>
                        </w:rPr>
                        <w:t xml:space="preserve">　</w:t>
                      </w:r>
                      <w:r w:rsidRPr="000A3994">
                        <w:rPr>
                          <w:rFonts w:asciiTheme="minorEastAsia" w:eastAsiaTheme="minorEastAsia" w:hAnsiTheme="minorEastAsia" w:cs="ＭＳ ゴシック" w:hint="eastAsia"/>
                          <w:color w:val="000000"/>
                          <w:kern w:val="0"/>
                          <w:szCs w:val="24"/>
                          <w:lang w:val="ja-JP"/>
                        </w:rPr>
                        <w:t>農村において農業が持続的に行われることは、暮らしを支えることはもとより、美しい景観の形成や維持の上でも重要。食料の供給やコミュニティの維持のほか、健康の増進や生き甲斐の創出など「農の福祉力」も注目されている。</w:t>
                      </w:r>
                    </w:p>
                    <w:p w:rsidR="000A3994" w:rsidRPr="00AA732C" w:rsidRDefault="000A3994" w:rsidP="000A3994">
                      <w:pPr>
                        <w:autoSpaceDE w:val="0"/>
                        <w:autoSpaceDN w:val="0"/>
                        <w:adjustRightInd w:val="0"/>
                        <w:spacing w:line="288" w:lineRule="auto"/>
                        <w:jc w:val="left"/>
                        <w:rPr>
                          <w:rFonts w:asciiTheme="majorEastAsia" w:eastAsiaTheme="majorEastAsia" w:hAnsiTheme="majorEastAsia" w:cs="ＭＳ Ｐゴシック"/>
                          <w:color w:val="000000"/>
                          <w:kern w:val="0"/>
                          <w:sz w:val="26"/>
                          <w:szCs w:val="26"/>
                          <w:lang w:val="ja-JP"/>
                        </w:rPr>
                      </w:pP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条件２</w:t>
                      </w: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 xml:space="preserve">　循環型社会であること</w:t>
                      </w:r>
                    </w:p>
                    <w:p w:rsidR="000A3994" w:rsidRPr="000A3994" w:rsidRDefault="000A3994" w:rsidP="000A3994">
                      <w:pPr>
                        <w:autoSpaceDE w:val="0"/>
                        <w:autoSpaceDN w:val="0"/>
                        <w:adjustRightInd w:val="0"/>
                        <w:spacing w:line="288" w:lineRule="auto"/>
                        <w:ind w:leftChars="129" w:left="284"/>
                        <w:jc w:val="left"/>
                        <w:rPr>
                          <w:rFonts w:asciiTheme="minorEastAsia" w:eastAsiaTheme="minorEastAsia" w:hAnsiTheme="minorEastAsia" w:cs="Microsoft Sans Serif"/>
                          <w:color w:val="000000"/>
                          <w:kern w:val="0"/>
                          <w:szCs w:val="24"/>
                          <w:lang w:val="ja-JP"/>
                        </w:rPr>
                      </w:pPr>
                      <w:r w:rsidRPr="009D32DB">
                        <w:rPr>
                          <w:rFonts w:asciiTheme="minorEastAsia" w:eastAsiaTheme="minorEastAsia" w:hAnsiTheme="minorEastAsia" w:cs="ＭＳ Ｐゴシック" w:hint="eastAsia"/>
                          <w:color w:val="000000"/>
                          <w:kern w:val="0"/>
                          <w:sz w:val="26"/>
                          <w:szCs w:val="26"/>
                          <w:lang w:val="ja-JP"/>
                        </w:rPr>
                        <w:t xml:space="preserve">　</w:t>
                      </w:r>
                      <w:r w:rsidRPr="000A3994">
                        <w:rPr>
                          <w:rFonts w:asciiTheme="minorEastAsia" w:eastAsiaTheme="minorEastAsia" w:hAnsiTheme="minorEastAsia" w:cs="ＭＳ ゴシック" w:hint="eastAsia"/>
                          <w:color w:val="000000"/>
                          <w:kern w:val="0"/>
                          <w:szCs w:val="24"/>
                          <w:lang w:val="ja-JP"/>
                        </w:rPr>
                        <w:t>物質やエネルギーの循環等、公害や廃棄物、環境破壊などを極力発生させない持続的な循環社会モデルの提示が農村ならば可能ではないか。</w:t>
                      </w:r>
                    </w:p>
                    <w:p w:rsidR="000A3994" w:rsidRPr="00AA732C" w:rsidRDefault="000A3994" w:rsidP="000A3994">
                      <w:pPr>
                        <w:autoSpaceDE w:val="0"/>
                        <w:autoSpaceDN w:val="0"/>
                        <w:adjustRightInd w:val="0"/>
                        <w:spacing w:line="288" w:lineRule="auto"/>
                        <w:jc w:val="left"/>
                        <w:rPr>
                          <w:rFonts w:asciiTheme="majorEastAsia" w:eastAsiaTheme="majorEastAsia" w:hAnsiTheme="majorEastAsia" w:cs="ＭＳ Ｐゴシック"/>
                          <w:color w:val="000000"/>
                          <w:kern w:val="0"/>
                          <w:sz w:val="26"/>
                          <w:szCs w:val="26"/>
                          <w:lang w:val="ja-JP"/>
                        </w:rPr>
                      </w:pP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条件３</w:t>
                      </w: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 xml:space="preserve">　集落の機能が維持され開かれていること</w:t>
                      </w:r>
                      <w:r w:rsidRPr="00AA732C">
                        <w:rPr>
                          <w:rFonts w:asciiTheme="majorEastAsia" w:eastAsiaTheme="majorEastAsia" w:hAnsiTheme="majorEastAsia" w:cs="ＭＳ Ｐゴシック"/>
                          <w:color w:val="000000"/>
                          <w:kern w:val="0"/>
                          <w:sz w:val="26"/>
                          <w:szCs w:val="26"/>
                          <w:lang w:val="ja-JP"/>
                        </w:rPr>
                        <w:t xml:space="preserve"> </w:t>
                      </w:r>
                    </w:p>
                    <w:p w:rsidR="000A3994" w:rsidRPr="000A3994" w:rsidRDefault="000A3994" w:rsidP="000A3994">
                      <w:pPr>
                        <w:autoSpaceDE w:val="0"/>
                        <w:autoSpaceDN w:val="0"/>
                        <w:adjustRightInd w:val="0"/>
                        <w:spacing w:line="288" w:lineRule="auto"/>
                        <w:ind w:leftChars="129" w:left="284"/>
                        <w:jc w:val="left"/>
                        <w:rPr>
                          <w:rFonts w:asciiTheme="minorEastAsia" w:eastAsiaTheme="minorEastAsia" w:hAnsiTheme="minorEastAsia" w:cs="Microsoft Sans Serif"/>
                          <w:color w:val="000000"/>
                          <w:kern w:val="0"/>
                          <w:szCs w:val="24"/>
                          <w:lang w:val="ja-JP"/>
                        </w:rPr>
                      </w:pPr>
                      <w:r w:rsidRPr="009D32DB">
                        <w:rPr>
                          <w:rFonts w:asciiTheme="minorEastAsia" w:eastAsiaTheme="minorEastAsia" w:hAnsiTheme="minorEastAsia" w:cs="ＭＳ Ｐゴシック" w:hint="eastAsia"/>
                          <w:color w:val="000000"/>
                          <w:kern w:val="0"/>
                          <w:sz w:val="26"/>
                          <w:szCs w:val="26"/>
                          <w:lang w:val="ja-JP"/>
                        </w:rPr>
                        <w:t xml:space="preserve">　</w:t>
                      </w:r>
                      <w:r w:rsidRPr="000A3994">
                        <w:rPr>
                          <w:rFonts w:asciiTheme="minorEastAsia" w:eastAsiaTheme="minorEastAsia" w:hAnsiTheme="minorEastAsia" w:cs="ＭＳ ゴシック" w:hint="eastAsia"/>
                          <w:color w:val="000000"/>
                          <w:kern w:val="0"/>
                          <w:szCs w:val="24"/>
                          <w:lang w:val="ja-JP"/>
                        </w:rPr>
                        <w:t>農村では集落が機能している。自律的・自治的な集落の営みは地域の力であり、小さいからこそ発揮できるかけがえのない価値である。</w:t>
                      </w:r>
                    </w:p>
                    <w:p w:rsidR="000A3994" w:rsidRPr="00AA732C" w:rsidRDefault="000A3994" w:rsidP="000A3994">
                      <w:pPr>
                        <w:autoSpaceDE w:val="0"/>
                        <w:autoSpaceDN w:val="0"/>
                        <w:adjustRightInd w:val="0"/>
                        <w:spacing w:line="288" w:lineRule="auto"/>
                        <w:jc w:val="left"/>
                        <w:rPr>
                          <w:rFonts w:asciiTheme="majorEastAsia" w:eastAsiaTheme="majorEastAsia" w:hAnsiTheme="majorEastAsia" w:cs="Calibri"/>
                          <w:color w:val="000000"/>
                          <w:kern w:val="0"/>
                          <w:sz w:val="26"/>
                          <w:szCs w:val="26"/>
                        </w:rPr>
                      </w:pP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条件４</w:t>
                      </w: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 xml:space="preserve">　若者や女性が活躍できる場であること</w:t>
                      </w:r>
                    </w:p>
                    <w:p w:rsidR="000A3994" w:rsidRPr="000A3994" w:rsidRDefault="000A3994" w:rsidP="000A3994">
                      <w:pPr>
                        <w:autoSpaceDE w:val="0"/>
                        <w:autoSpaceDN w:val="0"/>
                        <w:adjustRightInd w:val="0"/>
                        <w:spacing w:line="288" w:lineRule="auto"/>
                        <w:ind w:leftChars="129" w:left="284"/>
                        <w:jc w:val="left"/>
                        <w:rPr>
                          <w:rFonts w:asciiTheme="minorEastAsia" w:eastAsiaTheme="minorEastAsia" w:hAnsiTheme="minorEastAsia" w:cs="Microsoft Sans Serif"/>
                          <w:color w:val="000000"/>
                          <w:kern w:val="0"/>
                          <w:szCs w:val="24"/>
                          <w:lang w:val="ja-JP"/>
                        </w:rPr>
                      </w:pPr>
                      <w:r w:rsidRPr="009D32DB">
                        <w:rPr>
                          <w:rFonts w:asciiTheme="minorEastAsia" w:eastAsiaTheme="minorEastAsia" w:hAnsiTheme="minorEastAsia" w:cs="ＭＳ Ｐゴシック" w:hint="eastAsia"/>
                          <w:color w:val="000000"/>
                          <w:kern w:val="0"/>
                          <w:sz w:val="26"/>
                          <w:szCs w:val="26"/>
                          <w:lang w:val="ja-JP"/>
                        </w:rPr>
                        <w:t xml:space="preserve">　</w:t>
                      </w:r>
                      <w:r w:rsidRPr="000A3994">
                        <w:rPr>
                          <w:rFonts w:asciiTheme="minorEastAsia" w:eastAsiaTheme="minorEastAsia" w:hAnsiTheme="minorEastAsia" w:cs="ＭＳ ゴシック" w:hint="eastAsia"/>
                          <w:color w:val="000000"/>
                          <w:kern w:val="0"/>
                          <w:szCs w:val="24"/>
                          <w:lang w:val="ja-JP"/>
                        </w:rPr>
                        <w:t>農村が自律的な社会として持続するためには、将来を担う若者や女性の存在が不可欠。柔軟な発想や活力に満ちた若者や女性が、活躍できる地域を構築する必要がある。</w:t>
                      </w:r>
                    </w:p>
                    <w:p w:rsidR="000A3994" w:rsidRPr="00AA732C" w:rsidRDefault="000A3994" w:rsidP="000A3994">
                      <w:pPr>
                        <w:autoSpaceDE w:val="0"/>
                        <w:autoSpaceDN w:val="0"/>
                        <w:adjustRightInd w:val="0"/>
                        <w:spacing w:line="288" w:lineRule="auto"/>
                        <w:jc w:val="left"/>
                        <w:rPr>
                          <w:rFonts w:asciiTheme="majorEastAsia" w:eastAsiaTheme="majorEastAsia" w:hAnsiTheme="majorEastAsia" w:cs="ＭＳ Ｐゴシック"/>
                          <w:color w:val="000000"/>
                          <w:kern w:val="0"/>
                          <w:sz w:val="26"/>
                          <w:szCs w:val="26"/>
                          <w:lang w:val="ja-JP"/>
                        </w:rPr>
                      </w:pP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条件５</w:t>
                      </w:r>
                      <w:r w:rsidRPr="00AA732C">
                        <w:rPr>
                          <w:rFonts w:asciiTheme="majorEastAsia" w:eastAsiaTheme="majorEastAsia" w:hAnsiTheme="majorEastAsia" w:cs="ＭＳ Ｐゴシック" w:hint="eastAsia"/>
                          <w:color w:val="000000"/>
                          <w:kern w:val="0"/>
                          <w:sz w:val="26"/>
                          <w:szCs w:val="26"/>
                        </w:rPr>
                        <w:t>】</w:t>
                      </w:r>
                      <w:r w:rsidRPr="00AA732C">
                        <w:rPr>
                          <w:rFonts w:asciiTheme="majorEastAsia" w:eastAsiaTheme="majorEastAsia" w:hAnsiTheme="majorEastAsia" w:cs="ＭＳ Ｐゴシック" w:hint="eastAsia"/>
                          <w:color w:val="000000"/>
                          <w:kern w:val="0"/>
                          <w:sz w:val="26"/>
                          <w:szCs w:val="26"/>
                          <w:lang w:val="ja-JP"/>
                        </w:rPr>
                        <w:t xml:space="preserve">　交流が継続していること</w:t>
                      </w:r>
                    </w:p>
                    <w:p w:rsidR="000A3994" w:rsidRPr="004531CC" w:rsidRDefault="000A3994" w:rsidP="00CF52B3">
                      <w:pPr>
                        <w:autoSpaceDE w:val="0"/>
                        <w:autoSpaceDN w:val="0"/>
                        <w:adjustRightInd w:val="0"/>
                        <w:spacing w:line="288" w:lineRule="auto"/>
                        <w:ind w:leftChars="129" w:left="284"/>
                        <w:jc w:val="left"/>
                        <w:rPr>
                          <w:rFonts w:asciiTheme="minorEastAsia" w:eastAsiaTheme="minorEastAsia" w:hAnsiTheme="minorEastAsia" w:cs="ＭＳ ゴシック"/>
                          <w:color w:val="000000"/>
                          <w:kern w:val="0"/>
                          <w:szCs w:val="24"/>
                          <w:lang w:val="ja-JP"/>
                        </w:rPr>
                      </w:pPr>
                      <w:r w:rsidRPr="009D32DB">
                        <w:rPr>
                          <w:rFonts w:asciiTheme="minorEastAsia" w:eastAsiaTheme="minorEastAsia" w:hAnsiTheme="minorEastAsia" w:cs="ＭＳ Ｐゴシック" w:hint="eastAsia"/>
                          <w:color w:val="000000"/>
                          <w:kern w:val="0"/>
                          <w:sz w:val="26"/>
                          <w:szCs w:val="26"/>
                          <w:lang w:val="ja-JP"/>
                        </w:rPr>
                        <w:t xml:space="preserve">　</w:t>
                      </w:r>
                      <w:r w:rsidRPr="000A3994">
                        <w:rPr>
                          <w:rFonts w:asciiTheme="minorEastAsia" w:eastAsiaTheme="minorEastAsia" w:hAnsiTheme="minorEastAsia" w:cs="ＭＳ ゴシック" w:hint="eastAsia"/>
                          <w:color w:val="000000"/>
                          <w:kern w:val="0"/>
                          <w:szCs w:val="24"/>
                          <w:lang w:val="ja-JP"/>
                        </w:rPr>
                        <w:t>多くの地域で行われている都市との交流を、棚田や里山の保全や森林</w:t>
                      </w:r>
                      <w:r w:rsidR="00553186">
                        <w:rPr>
                          <w:rFonts w:asciiTheme="minorEastAsia" w:eastAsiaTheme="minorEastAsia" w:hAnsiTheme="minorEastAsia" w:cs="ＭＳ ゴシック" w:hint="eastAsia"/>
                          <w:color w:val="000000"/>
                          <w:kern w:val="0"/>
                          <w:szCs w:val="24"/>
                          <w:lang w:val="ja-JP"/>
                        </w:rPr>
                        <w:t>整備な</w:t>
                      </w:r>
                      <w:r w:rsidRPr="000A3994">
                        <w:rPr>
                          <w:rFonts w:asciiTheme="minorEastAsia" w:eastAsiaTheme="minorEastAsia" w:hAnsiTheme="minorEastAsia" w:cs="ＭＳ ゴシック" w:hint="eastAsia"/>
                          <w:color w:val="000000"/>
                          <w:kern w:val="0"/>
                          <w:szCs w:val="24"/>
                          <w:lang w:val="ja-JP"/>
                        </w:rPr>
                        <w:t>ど地域の課題解決</w:t>
                      </w:r>
                      <w:r w:rsidR="004531CC">
                        <w:rPr>
                          <w:rFonts w:asciiTheme="minorEastAsia" w:eastAsiaTheme="minorEastAsia" w:hAnsiTheme="minorEastAsia" w:cs="ＭＳ ゴシック" w:hint="eastAsia"/>
                          <w:color w:val="000000"/>
                          <w:kern w:val="0"/>
                          <w:szCs w:val="24"/>
                          <w:lang w:val="ja-JP"/>
                        </w:rPr>
                        <w:t>に</w:t>
                      </w:r>
                      <w:r w:rsidRPr="000A3994">
                        <w:rPr>
                          <w:rFonts w:asciiTheme="minorEastAsia" w:eastAsiaTheme="minorEastAsia" w:hAnsiTheme="minorEastAsia" w:cs="ＭＳ ゴシック" w:hint="eastAsia"/>
                          <w:color w:val="000000"/>
                          <w:kern w:val="0"/>
                          <w:szCs w:val="24"/>
                          <w:lang w:val="ja-JP"/>
                        </w:rPr>
                        <w:t>発展させ、交流の意義を高め、持続性の向上につなげる工夫も必要。また、子育てや教育の場としての価値を重視すべき。交流や教育活動の継続は、移住や定住促進の上でも重要。</w:t>
                      </w:r>
                    </w:p>
                    <w:p w:rsidR="000A3994" w:rsidRPr="009D32DB" w:rsidRDefault="000A3994" w:rsidP="000A3994">
                      <w:pPr>
                        <w:autoSpaceDE w:val="0"/>
                        <w:autoSpaceDN w:val="0"/>
                        <w:adjustRightInd w:val="0"/>
                        <w:spacing w:line="288" w:lineRule="auto"/>
                        <w:jc w:val="left"/>
                        <w:rPr>
                          <w:rFonts w:asciiTheme="minorEastAsia" w:eastAsiaTheme="minorEastAsia" w:hAnsiTheme="minorEastAsia" w:cs="ＭＳ Ｐゴシック"/>
                          <w:color w:val="000000"/>
                          <w:kern w:val="0"/>
                          <w:sz w:val="26"/>
                          <w:szCs w:val="26"/>
                          <w:lang w:val="ja-JP"/>
                        </w:rPr>
                      </w:pPr>
                      <w:r w:rsidRPr="009D32DB">
                        <w:rPr>
                          <w:rFonts w:asciiTheme="minorEastAsia" w:eastAsiaTheme="minorEastAsia" w:hAnsiTheme="minorEastAsia" w:cs="ＭＳ Ｐゴシック"/>
                          <w:color w:val="000000"/>
                          <w:kern w:val="0"/>
                          <w:sz w:val="26"/>
                          <w:szCs w:val="26"/>
                          <w:lang w:val="ja-JP"/>
                        </w:rPr>
                        <w:t xml:space="preserve"> </w:t>
                      </w:r>
                      <w:r w:rsidRPr="009D32DB">
                        <w:rPr>
                          <w:rFonts w:asciiTheme="minorEastAsia" w:eastAsiaTheme="minorEastAsia" w:hAnsiTheme="minorEastAsia" w:cs="ＭＳ Ｐゴシック" w:hint="eastAsia"/>
                          <w:color w:val="000000"/>
                          <w:kern w:val="0"/>
                          <w:sz w:val="26"/>
                          <w:szCs w:val="26"/>
                          <w:lang w:val="ja-JP"/>
                        </w:rPr>
                        <w:t xml:space="preserve">　</w:t>
                      </w:r>
                    </w:p>
                    <w:p w:rsidR="000A3994" w:rsidRDefault="000A3994"/>
                  </w:txbxContent>
                </v:textbox>
              </v:shape>
            </w:pict>
          </mc:Fallback>
        </mc:AlternateContent>
      </w:r>
    </w:p>
    <w:p w:rsidR="000A3994" w:rsidRDefault="000A3994" w:rsidP="00F578D3">
      <w:pPr>
        <w:rPr>
          <w:rFonts w:asciiTheme="minorEastAsia" w:eastAsiaTheme="minorEastAsia" w:hAnsiTheme="minorEastAsia" w:cs="ＭＳ Ｐゴシック"/>
          <w:color w:val="000000"/>
          <w:kern w:val="0"/>
          <w:szCs w:val="24"/>
          <w:lang w:val="ja-JP"/>
        </w:rPr>
      </w:pPr>
    </w:p>
    <w:p w:rsidR="000A3994" w:rsidRDefault="000A3994" w:rsidP="00F578D3">
      <w:pPr>
        <w:rPr>
          <w:rFonts w:asciiTheme="minorEastAsia" w:eastAsiaTheme="minorEastAsia" w:hAnsiTheme="minorEastAsia" w:cs="ＭＳ Ｐゴシック"/>
          <w:color w:val="000000"/>
          <w:kern w:val="0"/>
          <w:szCs w:val="24"/>
          <w:lang w:val="ja-JP"/>
        </w:rPr>
      </w:pPr>
    </w:p>
    <w:p w:rsidR="000A3994" w:rsidRDefault="000A3994" w:rsidP="00F578D3">
      <w:pPr>
        <w:rPr>
          <w:rFonts w:asciiTheme="minorEastAsia" w:eastAsiaTheme="minorEastAsia" w:hAnsiTheme="minorEastAsia" w:cs="ＭＳ Ｐゴシック"/>
          <w:color w:val="000000"/>
          <w:kern w:val="0"/>
          <w:szCs w:val="24"/>
          <w:lang w:val="ja-JP"/>
        </w:rPr>
      </w:pPr>
    </w:p>
    <w:p w:rsidR="000A3994" w:rsidRDefault="000A3994" w:rsidP="00F578D3">
      <w:pPr>
        <w:rPr>
          <w:rFonts w:asciiTheme="minorEastAsia" w:eastAsiaTheme="minorEastAsia" w:hAnsiTheme="minorEastAsia" w:cs="ＭＳ Ｐゴシック"/>
          <w:color w:val="000000"/>
          <w:kern w:val="0"/>
          <w:szCs w:val="24"/>
          <w:lang w:val="ja-JP"/>
        </w:rPr>
      </w:pPr>
    </w:p>
    <w:p w:rsidR="000A3994" w:rsidRDefault="000A3994" w:rsidP="00F578D3">
      <w:pPr>
        <w:rPr>
          <w:rFonts w:asciiTheme="minorEastAsia" w:eastAsiaTheme="minorEastAsia" w:hAnsiTheme="minorEastAsia" w:cs="ＭＳ Ｐゴシック"/>
          <w:color w:val="000000"/>
          <w:kern w:val="0"/>
          <w:szCs w:val="24"/>
          <w:lang w:val="ja-JP"/>
        </w:rPr>
      </w:pPr>
    </w:p>
    <w:p w:rsidR="000A3994" w:rsidRDefault="000A3994" w:rsidP="00F578D3">
      <w:pPr>
        <w:rPr>
          <w:rFonts w:asciiTheme="minorEastAsia" w:eastAsiaTheme="minorEastAsia" w:hAnsiTheme="minorEastAsia" w:cs="ＭＳ Ｐゴシック"/>
          <w:color w:val="000000"/>
          <w:kern w:val="0"/>
          <w:szCs w:val="24"/>
          <w:lang w:val="ja-JP"/>
        </w:rPr>
      </w:pPr>
    </w:p>
    <w:p w:rsidR="000A3994" w:rsidRDefault="000A3994" w:rsidP="00F578D3">
      <w:pPr>
        <w:rPr>
          <w:rFonts w:asciiTheme="minorEastAsia" w:eastAsiaTheme="minorEastAsia" w:hAnsiTheme="minorEastAsia" w:cs="ＭＳ Ｐゴシック"/>
          <w:color w:val="000000"/>
          <w:kern w:val="0"/>
          <w:szCs w:val="24"/>
          <w:lang w:val="ja-JP"/>
        </w:rPr>
      </w:pPr>
    </w:p>
    <w:p w:rsidR="000A3994" w:rsidRDefault="000A3994" w:rsidP="00F578D3">
      <w:pPr>
        <w:rPr>
          <w:rFonts w:asciiTheme="minorEastAsia" w:eastAsiaTheme="minorEastAsia" w:hAnsiTheme="minorEastAsia" w:cs="ＭＳ Ｐゴシック"/>
          <w:color w:val="000000"/>
          <w:kern w:val="0"/>
          <w:szCs w:val="24"/>
          <w:lang w:val="ja-JP"/>
        </w:rPr>
      </w:pPr>
    </w:p>
    <w:p w:rsidR="000A3994" w:rsidRDefault="000A3994" w:rsidP="00F578D3">
      <w:pPr>
        <w:rPr>
          <w:rFonts w:asciiTheme="minorEastAsia" w:eastAsiaTheme="minorEastAsia" w:hAnsiTheme="minorEastAsia" w:cs="ＭＳ Ｐゴシック"/>
          <w:color w:val="000000"/>
          <w:kern w:val="0"/>
          <w:szCs w:val="24"/>
          <w:lang w:val="ja-JP"/>
        </w:rPr>
      </w:pPr>
    </w:p>
    <w:p w:rsidR="000A3994" w:rsidRDefault="000A3994" w:rsidP="00F578D3">
      <w:pPr>
        <w:rPr>
          <w:rFonts w:ascii="ＭＳ ゴシック" w:eastAsia="ＭＳ ゴシック" w:hAnsi="ＭＳ ゴシック"/>
          <w:b/>
          <w:sz w:val="36"/>
          <w:szCs w:val="36"/>
          <w:u w:val="thick"/>
        </w:rPr>
      </w:pPr>
    </w:p>
    <w:p w:rsidR="009732B7" w:rsidRDefault="009D32DB" w:rsidP="000A3994">
      <w:pPr>
        <w:autoSpaceDE w:val="0"/>
        <w:autoSpaceDN w:val="0"/>
        <w:adjustRightInd w:val="0"/>
        <w:spacing w:line="288" w:lineRule="auto"/>
        <w:jc w:val="left"/>
        <w:rPr>
          <w:rFonts w:ascii="ＭＳ ゴシック" w:eastAsia="ＭＳ ゴシック" w:hAnsi="ＭＳ ゴシック"/>
          <w:b/>
          <w:sz w:val="36"/>
          <w:szCs w:val="36"/>
          <w:u w:val="thick"/>
        </w:rPr>
      </w:pPr>
      <w:r w:rsidRPr="009D32DB">
        <w:rPr>
          <w:rFonts w:asciiTheme="minorEastAsia" w:eastAsiaTheme="minorEastAsia" w:hAnsiTheme="minorEastAsia" w:cs="ＭＳ Ｐゴシック" w:hint="eastAsia"/>
          <w:color w:val="000000"/>
          <w:kern w:val="0"/>
          <w:sz w:val="26"/>
          <w:szCs w:val="26"/>
          <w:lang w:val="ja-JP"/>
        </w:rPr>
        <w:t xml:space="preserve">　</w:t>
      </w:r>
    </w:p>
    <w:p w:rsidR="009732B7" w:rsidRDefault="009732B7" w:rsidP="00F578D3">
      <w:pPr>
        <w:rPr>
          <w:rFonts w:ascii="ＭＳ ゴシック" w:eastAsia="ＭＳ ゴシック" w:hAnsi="ＭＳ ゴシック"/>
          <w:b/>
          <w:sz w:val="36"/>
          <w:szCs w:val="36"/>
          <w:u w:val="thick"/>
        </w:rPr>
      </w:pPr>
    </w:p>
    <w:p w:rsidR="009732B7" w:rsidRDefault="009732B7" w:rsidP="00F578D3">
      <w:pPr>
        <w:rPr>
          <w:rFonts w:ascii="ＭＳ ゴシック" w:eastAsia="ＭＳ ゴシック" w:hAnsi="ＭＳ ゴシック"/>
          <w:b/>
          <w:sz w:val="36"/>
          <w:szCs w:val="36"/>
          <w:u w:val="thick"/>
        </w:rPr>
      </w:pPr>
    </w:p>
    <w:p w:rsidR="009732B7" w:rsidRDefault="009732B7" w:rsidP="00F578D3">
      <w:pPr>
        <w:rPr>
          <w:rFonts w:ascii="ＭＳ ゴシック" w:eastAsia="ＭＳ ゴシック" w:hAnsi="ＭＳ ゴシック"/>
          <w:b/>
          <w:sz w:val="36"/>
          <w:szCs w:val="36"/>
          <w:u w:val="thick"/>
        </w:rPr>
      </w:pPr>
    </w:p>
    <w:p w:rsidR="009732B7" w:rsidRDefault="009732B7" w:rsidP="00F578D3">
      <w:pPr>
        <w:rPr>
          <w:rFonts w:ascii="ＭＳ ゴシック" w:eastAsia="ＭＳ ゴシック" w:hAnsi="ＭＳ ゴシック"/>
          <w:b/>
          <w:sz w:val="36"/>
          <w:szCs w:val="36"/>
          <w:u w:val="thick"/>
        </w:rPr>
      </w:pPr>
    </w:p>
    <w:p w:rsidR="009732B7" w:rsidRDefault="009732B7" w:rsidP="00F578D3">
      <w:pPr>
        <w:rPr>
          <w:rFonts w:ascii="ＭＳ ゴシック" w:eastAsia="ＭＳ ゴシック" w:hAnsi="ＭＳ ゴシック"/>
          <w:b/>
          <w:sz w:val="36"/>
          <w:szCs w:val="36"/>
          <w:u w:val="thick"/>
        </w:rPr>
      </w:pPr>
    </w:p>
    <w:p w:rsidR="00992332" w:rsidRPr="000A3994" w:rsidRDefault="00866248" w:rsidP="00992332">
      <w:pPr>
        <w:rPr>
          <w:rFonts w:ascii="ＭＳ ゴシック" w:eastAsia="ＭＳ ゴシック" w:hAnsi="ＭＳ ゴシック"/>
          <w:b/>
          <w:color w:val="0070C0"/>
          <w:sz w:val="32"/>
          <w:szCs w:val="32"/>
          <w:bdr w:val="single" w:sz="4" w:space="0" w:color="auto"/>
        </w:rPr>
      </w:pPr>
      <w:r>
        <w:rPr>
          <w:rFonts w:ascii="ＭＳ ゴシック" w:eastAsia="ＭＳ ゴシック" w:hAnsi="ＭＳ ゴシック" w:hint="eastAsia"/>
          <w:b/>
          <w:color w:val="0070C0"/>
          <w:sz w:val="32"/>
          <w:szCs w:val="32"/>
        </w:rPr>
        <w:t xml:space="preserve">第3章  </w:t>
      </w:r>
      <w:r w:rsidR="00992332">
        <w:rPr>
          <w:rFonts w:ascii="ＭＳ ゴシック" w:eastAsia="ＭＳ ゴシック" w:hAnsi="ＭＳ ゴシック" w:hint="eastAsia"/>
          <w:b/>
          <w:color w:val="0070C0"/>
          <w:sz w:val="32"/>
          <w:szCs w:val="32"/>
        </w:rPr>
        <w:t>農村の</w:t>
      </w:r>
      <w:r>
        <w:rPr>
          <w:rFonts w:ascii="ＭＳ ゴシック" w:eastAsia="ＭＳ ゴシック" w:hAnsi="ＭＳ ゴシック" w:hint="eastAsia"/>
          <w:b/>
          <w:color w:val="0070C0"/>
          <w:sz w:val="32"/>
          <w:szCs w:val="32"/>
        </w:rPr>
        <w:t>あるべき姿を実現する農業・農村政策</w:t>
      </w:r>
    </w:p>
    <w:p w:rsidR="00866248" w:rsidRPr="00992332" w:rsidRDefault="00866248" w:rsidP="00866248">
      <w:pPr>
        <w:ind w:firstLineChars="47" w:firstLine="142"/>
        <w:rPr>
          <w:rFonts w:ascii="ＭＳ ゴシック" w:eastAsia="ＭＳ ゴシック" w:hAnsi="ＭＳ ゴシック"/>
          <w:b/>
          <w:color w:val="C45911" w:themeColor="accent2" w:themeShade="BF"/>
          <w:sz w:val="32"/>
          <w:szCs w:val="32"/>
          <w:bdr w:val="single" w:sz="4" w:space="0" w:color="auto"/>
        </w:rPr>
      </w:pPr>
      <w:r>
        <w:rPr>
          <w:rFonts w:ascii="ＭＳ ゴシック" w:eastAsia="ＭＳ ゴシック" w:hAnsi="ＭＳ ゴシック" w:hint="eastAsia"/>
          <w:b/>
          <w:color w:val="C45911" w:themeColor="accent2" w:themeShade="BF"/>
          <w:sz w:val="32"/>
          <w:szCs w:val="32"/>
        </w:rPr>
        <w:t>１.</w:t>
      </w:r>
      <w:r w:rsidR="00A97C9F">
        <w:rPr>
          <w:rFonts w:ascii="ＭＳ ゴシック" w:eastAsia="ＭＳ ゴシック" w:hAnsi="ＭＳ ゴシック" w:hint="eastAsia"/>
          <w:b/>
          <w:color w:val="C45911" w:themeColor="accent2" w:themeShade="BF"/>
          <w:sz w:val="32"/>
          <w:szCs w:val="32"/>
        </w:rPr>
        <w:t>農業・</w:t>
      </w:r>
      <w:r w:rsidRPr="00992332">
        <w:rPr>
          <w:rFonts w:ascii="ＭＳ ゴシック" w:eastAsia="ＭＳ ゴシック" w:hAnsi="ＭＳ ゴシック" w:hint="eastAsia"/>
          <w:b/>
          <w:color w:val="C45911" w:themeColor="accent2" w:themeShade="BF"/>
          <w:sz w:val="32"/>
          <w:szCs w:val="32"/>
        </w:rPr>
        <w:t>農村</w:t>
      </w:r>
      <w:r w:rsidR="00A97C9F">
        <w:rPr>
          <w:rFonts w:ascii="ＭＳ ゴシック" w:eastAsia="ＭＳ ゴシック" w:hAnsi="ＭＳ ゴシック" w:hint="eastAsia"/>
          <w:b/>
          <w:color w:val="C45911" w:themeColor="accent2" w:themeShade="BF"/>
          <w:sz w:val="32"/>
          <w:szCs w:val="32"/>
        </w:rPr>
        <w:t>政策</w:t>
      </w:r>
      <w:r w:rsidRPr="00992332">
        <w:rPr>
          <w:rFonts w:ascii="ＭＳ ゴシック" w:eastAsia="ＭＳ ゴシック" w:hAnsi="ＭＳ ゴシック" w:hint="eastAsia"/>
          <w:b/>
          <w:color w:val="C45911" w:themeColor="accent2" w:themeShade="BF"/>
          <w:sz w:val="32"/>
          <w:szCs w:val="32"/>
        </w:rPr>
        <w:t>の</w:t>
      </w:r>
      <w:r w:rsidR="00A97C9F">
        <w:rPr>
          <w:rFonts w:ascii="ＭＳ ゴシック" w:eastAsia="ＭＳ ゴシック" w:hAnsi="ＭＳ ゴシック" w:hint="eastAsia"/>
          <w:b/>
          <w:color w:val="C45911" w:themeColor="accent2" w:themeShade="BF"/>
          <w:sz w:val="32"/>
          <w:szCs w:val="32"/>
        </w:rPr>
        <w:t>基本的な方向性</w:t>
      </w:r>
    </w:p>
    <w:p w:rsidR="008153BC" w:rsidRDefault="00055F01" w:rsidP="00757BFA">
      <w:pPr>
        <w:ind w:firstLineChars="100" w:firstLine="240"/>
        <w:rPr>
          <w:rFonts w:ascii="MS UI Gothic" w:eastAsia="MS UI Gothic" w:hAnsi="MS UI Gothic"/>
          <w:color w:val="FF0000"/>
          <w:sz w:val="26"/>
          <w:szCs w:val="26"/>
        </w:rPr>
      </w:pPr>
      <w:r w:rsidRPr="008153BC">
        <w:rPr>
          <w:rFonts w:ascii="MS UI Gothic" w:eastAsia="MS UI Gothic" w:hAnsi="MS UI Gothic" w:hint="eastAsia"/>
          <w:color w:val="FF0000"/>
          <w:sz w:val="26"/>
          <w:szCs w:val="26"/>
        </w:rPr>
        <w:t>３つの基本理念</w:t>
      </w:r>
      <w:r w:rsidR="00992332" w:rsidRPr="008153BC">
        <w:rPr>
          <w:rFonts w:ascii="MS UI Gothic" w:eastAsia="MS UI Gothic" w:hAnsi="MS UI Gothic" w:hint="eastAsia"/>
          <w:color w:val="FF0000"/>
          <w:sz w:val="26"/>
          <w:szCs w:val="26"/>
        </w:rPr>
        <w:t>「</w:t>
      </w:r>
      <w:r w:rsidRPr="008153BC">
        <w:rPr>
          <w:rFonts w:ascii="MS UI Gothic" w:eastAsia="MS UI Gothic" w:hAnsi="MS UI Gothic" w:hint="eastAsia"/>
          <w:color w:val="FF0000"/>
          <w:sz w:val="26"/>
          <w:szCs w:val="26"/>
        </w:rPr>
        <w:t>多面的機能の発揮</w:t>
      </w:r>
      <w:r w:rsidR="00992332" w:rsidRPr="008153BC">
        <w:rPr>
          <w:rFonts w:ascii="MS UI Gothic" w:eastAsia="MS UI Gothic" w:hAnsi="MS UI Gothic" w:hint="eastAsia"/>
          <w:color w:val="FF0000"/>
          <w:sz w:val="26"/>
          <w:szCs w:val="26"/>
        </w:rPr>
        <w:t>」</w:t>
      </w:r>
      <w:r w:rsidRPr="008153BC">
        <w:rPr>
          <w:rFonts w:ascii="MS UI Gothic" w:eastAsia="MS UI Gothic" w:hAnsi="MS UI Gothic" w:hint="eastAsia"/>
          <w:color w:val="FF0000"/>
          <w:sz w:val="26"/>
          <w:szCs w:val="26"/>
        </w:rPr>
        <w:t>「農村の振興」「農業の発展」のバランス均衡が農村</w:t>
      </w:r>
      <w:r w:rsidR="008153BC">
        <w:rPr>
          <w:rFonts w:ascii="MS UI Gothic" w:eastAsia="MS UI Gothic" w:hAnsi="MS UI Gothic" w:hint="eastAsia"/>
          <w:color w:val="FF0000"/>
          <w:sz w:val="26"/>
          <w:szCs w:val="26"/>
        </w:rPr>
        <w:t xml:space="preserve">　　 </w:t>
      </w:r>
    </w:p>
    <w:p w:rsidR="00992332" w:rsidRPr="008153BC" w:rsidRDefault="00055F01" w:rsidP="00757BFA">
      <w:pPr>
        <w:ind w:firstLineChars="100" w:firstLine="240"/>
        <w:rPr>
          <w:rFonts w:ascii="MS UI Gothic" w:eastAsia="MS UI Gothic" w:hAnsi="MS UI Gothic"/>
          <w:color w:val="FF0000"/>
          <w:sz w:val="26"/>
          <w:szCs w:val="26"/>
          <w:u w:val="thick"/>
        </w:rPr>
      </w:pPr>
      <w:r w:rsidRPr="008153BC">
        <w:rPr>
          <w:rFonts w:ascii="MS UI Gothic" w:eastAsia="MS UI Gothic" w:hAnsi="MS UI Gothic" w:hint="eastAsia"/>
          <w:color w:val="FF0000"/>
          <w:sz w:val="26"/>
          <w:szCs w:val="26"/>
        </w:rPr>
        <w:t>価値の創生につながる</w:t>
      </w:r>
    </w:p>
    <w:p w:rsidR="009732B7" w:rsidRPr="004531CC" w:rsidRDefault="00992332" w:rsidP="004531CC">
      <w:pPr>
        <w:ind w:leftChars="129" w:left="284"/>
        <w:rPr>
          <w:rFonts w:asciiTheme="minorEastAsia" w:eastAsiaTheme="minorEastAsia" w:hAnsiTheme="minorEastAsia" w:cs="ＭＳ Ｐゴシック"/>
          <w:color w:val="000000"/>
          <w:kern w:val="0"/>
          <w:sz w:val="26"/>
          <w:szCs w:val="26"/>
          <w:lang w:val="ja-JP"/>
        </w:rPr>
      </w:pPr>
      <w:r w:rsidRPr="004531CC">
        <w:rPr>
          <w:rFonts w:asciiTheme="minorEastAsia" w:eastAsiaTheme="minorEastAsia" w:hAnsiTheme="minorEastAsia" w:cs="ＭＳ Ｐゴシック" w:hint="eastAsia"/>
          <w:color w:val="000000"/>
          <w:kern w:val="0"/>
          <w:sz w:val="26"/>
          <w:szCs w:val="26"/>
          <w:lang w:val="ja-JP"/>
        </w:rPr>
        <w:t xml:space="preserve">　</w:t>
      </w:r>
      <w:r w:rsidR="00D13EAC" w:rsidRPr="004531CC">
        <w:rPr>
          <w:rFonts w:asciiTheme="minorEastAsia" w:eastAsiaTheme="minorEastAsia" w:hAnsiTheme="minorEastAsia" w:cs="ＭＳ Ｐゴシック" w:hint="eastAsia"/>
          <w:color w:val="000000"/>
          <w:kern w:val="0"/>
          <w:sz w:val="26"/>
          <w:szCs w:val="26"/>
          <w:lang w:val="ja-JP"/>
        </w:rPr>
        <w:t>食料・農業・</w:t>
      </w:r>
      <w:r w:rsidRPr="004531CC">
        <w:rPr>
          <w:rFonts w:asciiTheme="minorEastAsia" w:eastAsiaTheme="minorEastAsia" w:hAnsiTheme="minorEastAsia" w:cs="ＭＳ Ｐゴシック" w:hint="eastAsia"/>
          <w:color w:val="000000"/>
          <w:kern w:val="0"/>
          <w:sz w:val="26"/>
          <w:szCs w:val="26"/>
          <w:lang w:val="ja-JP"/>
        </w:rPr>
        <w:t>農村</w:t>
      </w:r>
      <w:r w:rsidR="00D13EAC" w:rsidRPr="004531CC">
        <w:rPr>
          <w:rFonts w:asciiTheme="minorEastAsia" w:eastAsiaTheme="minorEastAsia" w:hAnsiTheme="minorEastAsia" w:cs="ＭＳ Ｐゴシック" w:hint="eastAsia"/>
          <w:color w:val="000000"/>
          <w:kern w:val="0"/>
          <w:sz w:val="26"/>
          <w:szCs w:val="26"/>
          <w:lang w:val="ja-JP"/>
        </w:rPr>
        <w:t>基本法が掲げる３つの基本理念間には、不均衡・不整合が存在。これらの解消に向け、</w:t>
      </w:r>
      <w:r w:rsidR="00155CB9" w:rsidRPr="004531CC">
        <w:rPr>
          <w:rFonts w:asciiTheme="minorEastAsia" w:eastAsiaTheme="minorEastAsia" w:hAnsiTheme="minorEastAsia" w:cs="ＭＳ Ｐゴシック" w:hint="eastAsia"/>
          <w:color w:val="000000"/>
          <w:kern w:val="0"/>
          <w:sz w:val="26"/>
          <w:szCs w:val="26"/>
          <w:lang w:val="ja-JP"/>
        </w:rPr>
        <w:t>バランス</w:t>
      </w:r>
      <w:r w:rsidR="00A97C9F" w:rsidRPr="004531CC">
        <w:rPr>
          <w:rFonts w:asciiTheme="minorEastAsia" w:eastAsiaTheme="minorEastAsia" w:hAnsiTheme="minorEastAsia" w:cs="ＭＳ Ｐゴシック" w:hint="eastAsia"/>
          <w:color w:val="000000"/>
          <w:kern w:val="0"/>
          <w:sz w:val="26"/>
          <w:szCs w:val="26"/>
          <w:lang w:val="ja-JP"/>
        </w:rPr>
        <w:t>が</w:t>
      </w:r>
      <w:r w:rsidR="00155CB9" w:rsidRPr="004531CC">
        <w:rPr>
          <w:rFonts w:asciiTheme="minorEastAsia" w:eastAsiaTheme="minorEastAsia" w:hAnsiTheme="minorEastAsia" w:cs="ＭＳ Ｐゴシック" w:hint="eastAsia"/>
          <w:color w:val="000000"/>
          <w:kern w:val="0"/>
          <w:sz w:val="26"/>
          <w:szCs w:val="26"/>
          <w:lang w:val="ja-JP"/>
        </w:rPr>
        <w:t>均衡</w:t>
      </w:r>
      <w:r w:rsidR="00A97C9F" w:rsidRPr="004531CC">
        <w:rPr>
          <w:rFonts w:asciiTheme="minorEastAsia" w:eastAsiaTheme="minorEastAsia" w:hAnsiTheme="minorEastAsia" w:cs="ＭＳ Ｐゴシック" w:hint="eastAsia"/>
          <w:color w:val="000000"/>
          <w:kern w:val="0"/>
          <w:sz w:val="26"/>
          <w:szCs w:val="26"/>
          <w:lang w:val="ja-JP"/>
        </w:rPr>
        <w:t>することによって農村価値の創生につ</w:t>
      </w:r>
      <w:r w:rsidR="00A97C9F" w:rsidRPr="004531CC">
        <w:rPr>
          <w:rFonts w:asciiTheme="minorEastAsia" w:eastAsiaTheme="minorEastAsia" w:hAnsiTheme="minorEastAsia" w:cs="ＭＳ Ｐゴシック" w:hint="eastAsia"/>
          <w:color w:val="000000"/>
          <w:kern w:val="0"/>
          <w:sz w:val="26"/>
          <w:szCs w:val="26"/>
          <w:lang w:val="ja-JP"/>
        </w:rPr>
        <w:lastRenderedPageBreak/>
        <w:t>ながり、ひいては田園回帰基盤の構築へと向かう。</w:t>
      </w:r>
    </w:p>
    <w:p w:rsidR="00A97C9F" w:rsidRDefault="00DF6EB0" w:rsidP="00992332">
      <w:pPr>
        <w:rPr>
          <w:rFonts w:asciiTheme="minorEastAsia" w:eastAsiaTheme="minorEastAsia" w:hAnsiTheme="minorEastAsia" w:cs="ＭＳ Ｐゴシック"/>
          <w:color w:val="000000"/>
          <w:kern w:val="0"/>
          <w:szCs w:val="24"/>
          <w:lang w:val="ja-JP"/>
        </w:rPr>
      </w:pPr>
      <w:r>
        <w:object w:dxaOrig="11546" w:dyaOrig="9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75pt;height:341.2pt" o:ole="">
            <v:imagedata r:id="rId9" o:title=""/>
          </v:shape>
          <o:OLEObject Type="Embed" ProgID="Visio.Drawing.11" ShapeID="_x0000_i1025" DrawAspect="Content" ObjectID="_1471851228" r:id="rId10"/>
        </w:object>
      </w:r>
    </w:p>
    <w:p w:rsidR="00D94A37" w:rsidRDefault="00D94A37" w:rsidP="000A3994">
      <w:pPr>
        <w:spacing w:before="240"/>
        <w:ind w:leftChars="108" w:left="239" w:hanging="1"/>
        <w:rPr>
          <w:rFonts w:asciiTheme="minorEastAsia" w:eastAsiaTheme="minorEastAsia" w:hAnsiTheme="minorEastAsia"/>
          <w:sz w:val="26"/>
          <w:szCs w:val="26"/>
        </w:rPr>
      </w:pPr>
    </w:p>
    <w:p w:rsidR="00757BFA" w:rsidRPr="00992332" w:rsidRDefault="00757BFA" w:rsidP="00757BFA">
      <w:pPr>
        <w:ind w:firstLineChars="47" w:firstLine="142"/>
        <w:rPr>
          <w:rFonts w:ascii="ＭＳ ゴシック" w:eastAsia="ＭＳ ゴシック" w:hAnsi="ＭＳ ゴシック"/>
          <w:b/>
          <w:color w:val="C45911" w:themeColor="accent2" w:themeShade="BF"/>
          <w:sz w:val="32"/>
          <w:szCs w:val="32"/>
          <w:bdr w:val="single" w:sz="4" w:space="0" w:color="auto"/>
        </w:rPr>
      </w:pPr>
      <w:r>
        <w:rPr>
          <w:rFonts w:ascii="ＭＳ ゴシック" w:eastAsia="ＭＳ ゴシック" w:hAnsi="ＭＳ ゴシック" w:hint="eastAsia"/>
          <w:b/>
          <w:color w:val="C45911" w:themeColor="accent2" w:themeShade="BF"/>
          <w:sz w:val="32"/>
          <w:szCs w:val="32"/>
        </w:rPr>
        <w:t>２.農業・</w:t>
      </w:r>
      <w:r w:rsidRPr="00992332">
        <w:rPr>
          <w:rFonts w:ascii="ＭＳ ゴシック" w:eastAsia="ＭＳ ゴシック" w:hAnsi="ＭＳ ゴシック" w:hint="eastAsia"/>
          <w:b/>
          <w:color w:val="C45911" w:themeColor="accent2" w:themeShade="BF"/>
          <w:sz w:val="32"/>
          <w:szCs w:val="32"/>
        </w:rPr>
        <w:t>農村</w:t>
      </w:r>
      <w:r>
        <w:rPr>
          <w:rFonts w:ascii="ＭＳ ゴシック" w:eastAsia="ＭＳ ゴシック" w:hAnsi="ＭＳ ゴシック" w:hint="eastAsia"/>
          <w:b/>
          <w:color w:val="C45911" w:themeColor="accent2" w:themeShade="BF"/>
          <w:sz w:val="32"/>
          <w:szCs w:val="32"/>
        </w:rPr>
        <w:t>政策</w:t>
      </w:r>
      <w:r w:rsidRPr="00992332">
        <w:rPr>
          <w:rFonts w:ascii="ＭＳ ゴシック" w:eastAsia="ＭＳ ゴシック" w:hAnsi="ＭＳ ゴシック" w:hint="eastAsia"/>
          <w:b/>
          <w:color w:val="C45911" w:themeColor="accent2" w:themeShade="BF"/>
          <w:sz w:val="32"/>
          <w:szCs w:val="32"/>
        </w:rPr>
        <w:t>の</w:t>
      </w:r>
      <w:r>
        <w:rPr>
          <w:rFonts w:ascii="ＭＳ ゴシック" w:eastAsia="ＭＳ ゴシック" w:hAnsi="ＭＳ ゴシック" w:hint="eastAsia"/>
          <w:b/>
          <w:color w:val="C45911" w:themeColor="accent2" w:themeShade="BF"/>
          <w:sz w:val="32"/>
          <w:szCs w:val="32"/>
        </w:rPr>
        <w:t>あるべき枠組み</w:t>
      </w:r>
    </w:p>
    <w:p w:rsidR="008153BC" w:rsidRPr="008153BC" w:rsidRDefault="00757BFA" w:rsidP="00757BFA">
      <w:pPr>
        <w:ind w:firstLineChars="100" w:firstLine="240"/>
        <w:rPr>
          <w:rFonts w:ascii="MS UI Gothic" w:eastAsia="MS UI Gothic" w:hAnsi="MS UI Gothic"/>
          <w:color w:val="FF0000"/>
          <w:sz w:val="26"/>
          <w:szCs w:val="26"/>
        </w:rPr>
      </w:pPr>
      <w:r w:rsidRPr="008153BC">
        <w:rPr>
          <w:rFonts w:ascii="MS UI Gothic" w:eastAsia="MS UI Gothic" w:hAnsi="MS UI Gothic" w:hint="eastAsia"/>
          <w:color w:val="FF0000"/>
          <w:sz w:val="26"/>
          <w:szCs w:val="26"/>
        </w:rPr>
        <w:t>国と自治体が新たなパートナーシップ</w:t>
      </w:r>
      <w:r w:rsidR="00553457" w:rsidRPr="008153BC">
        <w:rPr>
          <w:rFonts w:ascii="MS UI Gothic" w:eastAsia="MS UI Gothic" w:hAnsi="MS UI Gothic" w:hint="eastAsia"/>
          <w:color w:val="FF0000"/>
          <w:sz w:val="26"/>
          <w:szCs w:val="26"/>
        </w:rPr>
        <w:t>を</w:t>
      </w:r>
      <w:r w:rsidRPr="008153BC">
        <w:rPr>
          <w:rFonts w:ascii="MS UI Gothic" w:eastAsia="MS UI Gothic" w:hAnsi="MS UI Gothic" w:hint="eastAsia"/>
          <w:color w:val="FF0000"/>
          <w:sz w:val="26"/>
          <w:szCs w:val="26"/>
        </w:rPr>
        <w:t>構築し、</w:t>
      </w:r>
      <w:r w:rsidR="00553457" w:rsidRPr="008153BC">
        <w:rPr>
          <w:rFonts w:ascii="MS UI Gothic" w:eastAsia="MS UI Gothic" w:hAnsi="MS UI Gothic" w:hint="eastAsia"/>
          <w:color w:val="FF0000"/>
          <w:sz w:val="26"/>
          <w:szCs w:val="26"/>
        </w:rPr>
        <w:t>それぞれの</w:t>
      </w:r>
      <w:r w:rsidRPr="008153BC">
        <w:rPr>
          <w:rFonts w:ascii="MS UI Gothic" w:eastAsia="MS UI Gothic" w:hAnsi="MS UI Gothic" w:hint="eastAsia"/>
          <w:color w:val="FF0000"/>
          <w:sz w:val="26"/>
          <w:szCs w:val="26"/>
        </w:rPr>
        <w:t>役割を分担</w:t>
      </w:r>
      <w:r w:rsidR="008153BC" w:rsidRPr="008153BC">
        <w:rPr>
          <w:rFonts w:ascii="MS UI Gothic" w:eastAsia="MS UI Gothic" w:hAnsi="MS UI Gothic" w:hint="eastAsia"/>
          <w:color w:val="FF0000"/>
          <w:sz w:val="26"/>
          <w:szCs w:val="26"/>
        </w:rPr>
        <w:t>する</w:t>
      </w:r>
    </w:p>
    <w:p w:rsidR="006E28DA" w:rsidRDefault="00553457" w:rsidP="00553457">
      <w:pPr>
        <w:ind w:firstLineChars="100" w:firstLine="240"/>
        <w:rPr>
          <w:rFonts w:ascii="MS UI Gothic" w:eastAsia="MS UI Gothic" w:hAnsi="MS UI Gothic"/>
          <w:color w:val="FF0000"/>
          <w:sz w:val="26"/>
          <w:szCs w:val="26"/>
        </w:rPr>
      </w:pPr>
      <w:r w:rsidRPr="008153BC">
        <w:rPr>
          <w:rFonts w:ascii="MS UI Gothic" w:eastAsia="MS UI Gothic" w:hAnsi="MS UI Gothic" w:hint="eastAsia"/>
          <w:color w:val="FF0000"/>
          <w:sz w:val="26"/>
          <w:szCs w:val="26"/>
        </w:rPr>
        <w:t>自治体は「農村価値</w:t>
      </w:r>
      <w:r w:rsidR="004531CC">
        <w:rPr>
          <w:rFonts w:ascii="MS UI Gothic" w:eastAsia="MS UI Gothic" w:hAnsi="MS UI Gothic" w:hint="eastAsia"/>
          <w:color w:val="FF0000"/>
          <w:sz w:val="26"/>
          <w:szCs w:val="26"/>
        </w:rPr>
        <w:t>創生</w:t>
      </w:r>
      <w:r w:rsidRPr="008153BC">
        <w:rPr>
          <w:rFonts w:ascii="MS UI Gothic" w:eastAsia="MS UI Gothic" w:hAnsi="MS UI Gothic" w:hint="eastAsia"/>
          <w:color w:val="FF0000"/>
          <w:sz w:val="26"/>
          <w:szCs w:val="26"/>
        </w:rPr>
        <w:t>政策」を担い、自治体の裁量を拡大した新たな交付金制度により</w:t>
      </w:r>
    </w:p>
    <w:p w:rsidR="00553457" w:rsidRPr="008153BC" w:rsidRDefault="00553457" w:rsidP="00553457">
      <w:pPr>
        <w:ind w:firstLineChars="100" w:firstLine="240"/>
        <w:rPr>
          <w:rFonts w:ascii="MS UI Gothic" w:eastAsia="MS UI Gothic" w:hAnsi="MS UI Gothic"/>
          <w:b/>
          <w:sz w:val="32"/>
          <w:szCs w:val="32"/>
        </w:rPr>
      </w:pPr>
      <w:r w:rsidRPr="008153BC">
        <w:rPr>
          <w:rFonts w:ascii="MS UI Gothic" w:eastAsia="MS UI Gothic" w:hAnsi="MS UI Gothic" w:hint="eastAsia"/>
          <w:color w:val="FF0000"/>
          <w:sz w:val="26"/>
          <w:szCs w:val="26"/>
        </w:rPr>
        <w:t>政策を実施する</w:t>
      </w:r>
    </w:p>
    <w:p w:rsidR="00F578D3" w:rsidRPr="004C534B" w:rsidRDefault="00553457" w:rsidP="004C534B">
      <w:pPr>
        <w:ind w:firstLineChars="50" w:firstLine="121"/>
        <w:rPr>
          <w:rFonts w:asciiTheme="majorEastAsia" w:eastAsiaTheme="majorEastAsia" w:hAnsiTheme="majorEastAsia"/>
          <w:b/>
          <w:sz w:val="26"/>
          <w:szCs w:val="26"/>
        </w:rPr>
      </w:pPr>
      <w:r w:rsidRPr="004C534B">
        <w:rPr>
          <w:rFonts w:asciiTheme="majorEastAsia" w:eastAsiaTheme="majorEastAsia" w:hAnsiTheme="majorEastAsia" w:hint="eastAsia"/>
          <w:b/>
          <w:sz w:val="26"/>
          <w:szCs w:val="26"/>
        </w:rPr>
        <w:t xml:space="preserve"> </w:t>
      </w:r>
      <w:r w:rsidR="00621F63" w:rsidRPr="004C534B">
        <w:rPr>
          <w:rFonts w:asciiTheme="majorEastAsia" w:eastAsiaTheme="majorEastAsia" w:hAnsiTheme="majorEastAsia" w:hint="eastAsia"/>
          <w:b/>
          <w:sz w:val="26"/>
          <w:szCs w:val="26"/>
        </w:rPr>
        <w:t>(</w:t>
      </w:r>
      <w:r w:rsidR="00DB5CCA" w:rsidRPr="004C534B">
        <w:rPr>
          <w:rFonts w:asciiTheme="majorEastAsia" w:eastAsiaTheme="majorEastAsia" w:hAnsiTheme="majorEastAsia" w:hint="eastAsia"/>
          <w:b/>
          <w:sz w:val="26"/>
          <w:szCs w:val="26"/>
        </w:rPr>
        <w:t>1</w:t>
      </w:r>
      <w:r w:rsidR="00F578D3" w:rsidRPr="004C534B">
        <w:rPr>
          <w:rFonts w:asciiTheme="majorEastAsia" w:eastAsiaTheme="majorEastAsia" w:hAnsiTheme="majorEastAsia" w:hint="eastAsia"/>
          <w:b/>
          <w:sz w:val="26"/>
          <w:szCs w:val="26"/>
        </w:rPr>
        <w:t>)国と自治体の</w:t>
      </w:r>
      <w:r w:rsidR="00B32B84" w:rsidRPr="004C534B">
        <w:rPr>
          <w:rFonts w:asciiTheme="majorEastAsia" w:eastAsiaTheme="majorEastAsia" w:hAnsiTheme="majorEastAsia" w:hint="eastAsia"/>
          <w:b/>
          <w:sz w:val="26"/>
          <w:szCs w:val="26"/>
        </w:rPr>
        <w:t>新たな</w:t>
      </w:r>
      <w:r w:rsidR="00F578D3" w:rsidRPr="004C534B">
        <w:rPr>
          <w:rFonts w:asciiTheme="majorEastAsia" w:eastAsiaTheme="majorEastAsia" w:hAnsiTheme="majorEastAsia" w:hint="eastAsia"/>
          <w:b/>
          <w:sz w:val="26"/>
          <w:szCs w:val="26"/>
        </w:rPr>
        <w:t>パートナーシップの構築</w:t>
      </w:r>
      <w:r w:rsidR="0056682C" w:rsidRPr="004C534B">
        <w:rPr>
          <w:rFonts w:asciiTheme="majorEastAsia" w:eastAsiaTheme="majorEastAsia" w:hAnsiTheme="majorEastAsia" w:hint="eastAsia"/>
          <w:b/>
          <w:sz w:val="26"/>
          <w:szCs w:val="26"/>
        </w:rPr>
        <w:t>と役割分担</w:t>
      </w:r>
    </w:p>
    <w:p w:rsidR="00DF6EB0" w:rsidRPr="004531CC" w:rsidRDefault="00DF6EB0" w:rsidP="004531CC">
      <w:pPr>
        <w:autoSpaceDE w:val="0"/>
        <w:autoSpaceDN w:val="0"/>
        <w:adjustRightInd w:val="0"/>
        <w:spacing w:line="288" w:lineRule="auto"/>
        <w:ind w:leftChars="193" w:left="426" w:hanging="1"/>
        <w:jc w:val="left"/>
        <w:rPr>
          <w:rFonts w:asciiTheme="minorEastAsia" w:eastAsiaTheme="minorEastAsia" w:hAnsiTheme="minorEastAsia" w:cs="ＭＳ Ｐゴシック"/>
          <w:color w:val="000000"/>
          <w:kern w:val="0"/>
          <w:sz w:val="26"/>
          <w:szCs w:val="26"/>
          <w:lang w:val="ja-JP"/>
        </w:rPr>
      </w:pPr>
      <w:r w:rsidRPr="004531CC">
        <w:rPr>
          <w:rFonts w:asciiTheme="minorEastAsia" w:eastAsiaTheme="minorEastAsia" w:hAnsiTheme="minorEastAsia" w:cs="ＭＳ Ｐゴシック" w:hint="eastAsia"/>
          <w:color w:val="000000"/>
          <w:kern w:val="0"/>
          <w:sz w:val="26"/>
          <w:szCs w:val="26"/>
          <w:lang w:val="ja-JP"/>
        </w:rPr>
        <w:t xml:space="preserve">　不整合・不均衡を是正し、農業・農村政策があるべき姿に向かうため、農政における国と自治体との、新たなパートナーシップを構築</w:t>
      </w:r>
      <w:r w:rsidR="005078F6">
        <w:rPr>
          <w:rFonts w:asciiTheme="minorEastAsia" w:eastAsiaTheme="minorEastAsia" w:hAnsiTheme="minorEastAsia" w:cs="ＭＳ Ｐゴシック" w:hint="eastAsia"/>
          <w:color w:val="000000"/>
          <w:kern w:val="0"/>
          <w:sz w:val="26"/>
          <w:szCs w:val="26"/>
          <w:lang w:val="ja-JP"/>
        </w:rPr>
        <w:t>する。その上で、</w:t>
      </w:r>
      <w:r w:rsidRPr="004531CC">
        <w:rPr>
          <w:rFonts w:asciiTheme="minorEastAsia" w:eastAsiaTheme="minorEastAsia" w:hAnsiTheme="minorEastAsia" w:cs="ＭＳ Ｐゴシック" w:hint="eastAsia"/>
          <w:color w:val="000000"/>
          <w:kern w:val="0"/>
          <w:sz w:val="26"/>
          <w:szCs w:val="26"/>
          <w:lang w:val="ja-JP"/>
        </w:rPr>
        <w:t>国</w:t>
      </w:r>
      <w:r w:rsidR="00271752" w:rsidRPr="004531CC">
        <w:rPr>
          <w:rFonts w:asciiTheme="minorEastAsia" w:eastAsiaTheme="minorEastAsia" w:hAnsiTheme="minorEastAsia" w:cs="ＭＳ Ｐゴシック" w:hint="eastAsia"/>
          <w:color w:val="000000"/>
          <w:kern w:val="0"/>
          <w:sz w:val="26"/>
          <w:szCs w:val="26"/>
          <w:lang w:val="ja-JP"/>
        </w:rPr>
        <w:t>は、</w:t>
      </w:r>
      <w:r w:rsidRPr="004531CC">
        <w:rPr>
          <w:rFonts w:asciiTheme="minorEastAsia" w:eastAsiaTheme="minorEastAsia" w:hAnsiTheme="minorEastAsia" w:cs="ＭＳ Ｐゴシック" w:hint="eastAsia"/>
          <w:color w:val="000000"/>
          <w:kern w:val="0"/>
          <w:sz w:val="26"/>
          <w:szCs w:val="26"/>
          <w:lang w:val="ja-JP"/>
        </w:rPr>
        <w:t>「競争条件整備政策」</w:t>
      </w:r>
      <w:r w:rsidR="005078F6">
        <w:rPr>
          <w:rFonts w:asciiTheme="minorEastAsia" w:eastAsiaTheme="minorEastAsia" w:hAnsiTheme="minorEastAsia" w:cs="ＭＳ Ｐゴシック" w:hint="eastAsia"/>
          <w:color w:val="000000"/>
          <w:kern w:val="0"/>
          <w:sz w:val="26"/>
          <w:szCs w:val="26"/>
          <w:lang w:val="ja-JP"/>
        </w:rPr>
        <w:t>を</w:t>
      </w:r>
      <w:r w:rsidR="00271752" w:rsidRPr="004531CC">
        <w:rPr>
          <w:rFonts w:asciiTheme="minorEastAsia" w:eastAsiaTheme="minorEastAsia" w:hAnsiTheme="minorEastAsia" w:cs="ＭＳ Ｐゴシック" w:hint="eastAsia"/>
          <w:color w:val="000000"/>
          <w:kern w:val="0"/>
          <w:sz w:val="26"/>
          <w:szCs w:val="26"/>
          <w:lang w:val="ja-JP"/>
        </w:rPr>
        <w:t>、</w:t>
      </w:r>
      <w:r w:rsidRPr="004531CC">
        <w:rPr>
          <w:rFonts w:asciiTheme="minorEastAsia" w:eastAsiaTheme="minorEastAsia" w:hAnsiTheme="minorEastAsia" w:cs="ＭＳ Ｐゴシック" w:hint="eastAsia"/>
          <w:color w:val="000000"/>
          <w:kern w:val="0"/>
          <w:sz w:val="26"/>
          <w:szCs w:val="26"/>
          <w:lang w:val="ja-JP"/>
        </w:rPr>
        <w:t>自治体</w:t>
      </w:r>
      <w:r w:rsidR="00271752" w:rsidRPr="004531CC">
        <w:rPr>
          <w:rFonts w:asciiTheme="minorEastAsia" w:eastAsiaTheme="minorEastAsia" w:hAnsiTheme="minorEastAsia" w:cs="ＭＳ Ｐゴシック" w:hint="eastAsia"/>
          <w:color w:val="000000"/>
          <w:kern w:val="0"/>
          <w:sz w:val="26"/>
          <w:szCs w:val="26"/>
          <w:lang w:val="ja-JP"/>
        </w:rPr>
        <w:t>は</w:t>
      </w:r>
      <w:r w:rsidRPr="004531CC">
        <w:rPr>
          <w:rFonts w:asciiTheme="minorEastAsia" w:eastAsiaTheme="minorEastAsia" w:hAnsiTheme="minorEastAsia" w:cs="ＭＳ Ｐゴシック" w:hint="eastAsia"/>
          <w:color w:val="000000"/>
          <w:kern w:val="0"/>
          <w:sz w:val="26"/>
          <w:szCs w:val="26"/>
          <w:lang w:val="ja-JP"/>
        </w:rPr>
        <w:t>「農村価値創生政策」</w:t>
      </w:r>
      <w:r w:rsidR="00271752" w:rsidRPr="004531CC">
        <w:rPr>
          <w:rFonts w:asciiTheme="minorEastAsia" w:eastAsiaTheme="minorEastAsia" w:hAnsiTheme="minorEastAsia" w:cs="ＭＳ Ｐゴシック" w:hint="eastAsia"/>
          <w:color w:val="000000"/>
          <w:kern w:val="0"/>
          <w:sz w:val="26"/>
          <w:szCs w:val="26"/>
          <w:lang w:val="ja-JP"/>
        </w:rPr>
        <w:t>をそれぞれ担う</w:t>
      </w:r>
      <w:r w:rsidRPr="004531CC">
        <w:rPr>
          <w:rFonts w:asciiTheme="minorEastAsia" w:eastAsiaTheme="minorEastAsia" w:hAnsiTheme="minorEastAsia" w:cs="ＭＳ Ｐゴシック" w:hint="eastAsia"/>
          <w:color w:val="000000"/>
          <w:kern w:val="0"/>
          <w:sz w:val="26"/>
          <w:szCs w:val="26"/>
          <w:lang w:val="ja-JP"/>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7"/>
      </w:tblGrid>
      <w:tr w:rsidR="00CF52B3" w:rsidTr="00CF52B3">
        <w:trPr>
          <w:trHeight w:val="2131"/>
        </w:trPr>
        <w:tc>
          <w:tcPr>
            <w:tcW w:w="9027" w:type="dxa"/>
          </w:tcPr>
          <w:p w:rsidR="00CF52B3" w:rsidRPr="004C534B" w:rsidRDefault="00CF52B3" w:rsidP="00CF52B3">
            <w:pPr>
              <w:autoSpaceDE w:val="0"/>
              <w:autoSpaceDN w:val="0"/>
              <w:adjustRightInd w:val="0"/>
              <w:spacing w:line="288" w:lineRule="auto"/>
              <w:ind w:left="-22" w:firstLineChars="100" w:firstLine="220"/>
              <w:jc w:val="left"/>
              <w:rPr>
                <w:rFonts w:asciiTheme="majorEastAsia" w:eastAsiaTheme="majorEastAsia" w:hAnsiTheme="majorEastAsia" w:cs="ＭＳ Ｐゴシック"/>
                <w:color w:val="000000"/>
                <w:kern w:val="0"/>
                <w:szCs w:val="24"/>
                <w:lang w:val="ja-JP"/>
              </w:rPr>
            </w:pPr>
            <w:r w:rsidRPr="004C534B">
              <w:rPr>
                <w:rFonts w:asciiTheme="majorEastAsia" w:eastAsiaTheme="majorEastAsia" w:hAnsiTheme="majorEastAsia" w:cs="ＭＳ Ｐゴシック" w:hint="eastAsia"/>
                <w:color w:val="000000"/>
                <w:kern w:val="0"/>
                <w:szCs w:val="24"/>
                <w:lang w:val="ja-JP"/>
              </w:rPr>
              <w:t>①競争条件整備政策【国】の内容</w:t>
            </w:r>
          </w:p>
          <w:p w:rsidR="00CF52B3" w:rsidRPr="00271752" w:rsidRDefault="00CF52B3" w:rsidP="00CF52B3">
            <w:pPr>
              <w:autoSpaceDE w:val="0"/>
              <w:autoSpaceDN w:val="0"/>
              <w:adjustRightInd w:val="0"/>
              <w:spacing w:line="288" w:lineRule="auto"/>
              <w:ind w:left="-22"/>
              <w:jc w:val="left"/>
              <w:rPr>
                <w:rFonts w:asciiTheme="minorEastAsia" w:eastAsiaTheme="minorEastAsia" w:hAnsiTheme="minorEastAsia" w:cs="ＭＳ Ｐゴシック"/>
                <w:color w:val="000000"/>
                <w:kern w:val="0"/>
                <w:sz w:val="21"/>
                <w:szCs w:val="21"/>
                <w:lang w:val="ja-JP"/>
              </w:rPr>
            </w:pPr>
            <w:r>
              <w:rPr>
                <w:rFonts w:asciiTheme="minorEastAsia" w:eastAsiaTheme="minorEastAsia" w:hAnsiTheme="minorEastAsia" w:cs="ＭＳ Ｐゴシック" w:hint="eastAsia"/>
                <w:color w:val="000000"/>
                <w:kern w:val="0"/>
                <w:szCs w:val="24"/>
                <w:lang w:val="ja-JP"/>
              </w:rPr>
              <w:t xml:space="preserve">　　</w:t>
            </w:r>
            <w:r w:rsidRPr="00271752">
              <w:rPr>
                <w:rFonts w:asciiTheme="minorEastAsia" w:eastAsiaTheme="minorEastAsia" w:hAnsiTheme="minorEastAsia" w:cs="ＭＳ Ｐゴシック" w:hint="eastAsia"/>
                <w:color w:val="000000"/>
                <w:kern w:val="0"/>
                <w:sz w:val="21"/>
                <w:szCs w:val="21"/>
                <w:lang w:val="ja-JP"/>
              </w:rPr>
              <w:t>関税、直接支払制度の設計、経営安定対策、基幹的な用排水路等の整備・保全、食品安全等</w:t>
            </w:r>
          </w:p>
          <w:p w:rsidR="00CF52B3" w:rsidRPr="004C534B" w:rsidRDefault="00CF52B3" w:rsidP="00CF52B3">
            <w:pPr>
              <w:autoSpaceDE w:val="0"/>
              <w:autoSpaceDN w:val="0"/>
              <w:adjustRightInd w:val="0"/>
              <w:spacing w:line="288" w:lineRule="auto"/>
              <w:ind w:left="-22" w:firstLineChars="100" w:firstLine="220"/>
              <w:jc w:val="left"/>
              <w:rPr>
                <w:rFonts w:asciiTheme="majorEastAsia" w:eastAsiaTheme="majorEastAsia" w:hAnsiTheme="majorEastAsia" w:cs="ＭＳ Ｐゴシック"/>
                <w:color w:val="000000"/>
                <w:kern w:val="0"/>
                <w:szCs w:val="24"/>
                <w:lang w:val="ja-JP"/>
              </w:rPr>
            </w:pPr>
            <w:r w:rsidRPr="004C534B">
              <w:rPr>
                <w:rFonts w:asciiTheme="majorEastAsia" w:eastAsiaTheme="majorEastAsia" w:hAnsiTheme="majorEastAsia" w:cs="ＭＳ Ｐゴシック" w:hint="eastAsia"/>
                <w:color w:val="000000"/>
                <w:kern w:val="0"/>
                <w:szCs w:val="24"/>
                <w:lang w:val="ja-JP"/>
              </w:rPr>
              <w:t>②農村価値創生政策【自治体】の内容</w:t>
            </w:r>
          </w:p>
          <w:p w:rsidR="00CF52B3" w:rsidRDefault="00CF52B3" w:rsidP="00CF52B3">
            <w:pPr>
              <w:autoSpaceDE w:val="0"/>
              <w:autoSpaceDN w:val="0"/>
              <w:adjustRightInd w:val="0"/>
              <w:spacing w:line="288" w:lineRule="auto"/>
              <w:ind w:left="440" w:hangingChars="200" w:hanging="440"/>
              <w:jc w:val="left"/>
              <w:rPr>
                <w:rFonts w:asciiTheme="minorEastAsia" w:eastAsiaTheme="minorEastAsia" w:hAnsiTheme="minorEastAsia" w:cs="ＭＳ Ｐゴシック"/>
                <w:color w:val="000000"/>
                <w:kern w:val="0"/>
                <w:sz w:val="21"/>
                <w:szCs w:val="21"/>
                <w:lang w:val="ja-JP"/>
              </w:rPr>
            </w:pPr>
            <w:r>
              <w:rPr>
                <w:rFonts w:asciiTheme="minorEastAsia" w:eastAsiaTheme="minorEastAsia" w:hAnsiTheme="minorEastAsia" w:cs="ＭＳ Ｐゴシック" w:hint="eastAsia"/>
                <w:color w:val="000000"/>
                <w:kern w:val="0"/>
                <w:szCs w:val="24"/>
                <w:lang w:val="ja-JP"/>
              </w:rPr>
              <w:t xml:space="preserve">　　</w:t>
            </w:r>
            <w:r w:rsidRPr="00271752">
              <w:rPr>
                <w:rFonts w:asciiTheme="minorEastAsia" w:eastAsiaTheme="minorEastAsia" w:hAnsiTheme="minorEastAsia" w:cs="ＭＳ Ｐゴシック" w:hint="eastAsia"/>
                <w:color w:val="000000"/>
                <w:kern w:val="0"/>
                <w:sz w:val="21"/>
                <w:szCs w:val="21"/>
                <w:lang w:val="ja-JP"/>
              </w:rPr>
              <w:t>人や土地に関すること、農業の</w:t>
            </w:r>
            <w:r w:rsidR="00553186">
              <w:rPr>
                <w:rFonts w:asciiTheme="minorEastAsia" w:eastAsiaTheme="minorEastAsia" w:hAnsiTheme="minorEastAsia" w:cs="ＭＳ Ｐゴシック" w:hint="eastAsia"/>
                <w:color w:val="000000"/>
                <w:kern w:val="0"/>
                <w:sz w:val="21"/>
                <w:szCs w:val="21"/>
                <w:lang w:val="ja-JP"/>
              </w:rPr>
              <w:t>経営力</w:t>
            </w:r>
            <w:r w:rsidRPr="00271752">
              <w:rPr>
                <w:rFonts w:asciiTheme="minorEastAsia" w:eastAsiaTheme="minorEastAsia" w:hAnsiTheme="minorEastAsia" w:cs="ＭＳ Ｐゴシック" w:hint="eastAsia"/>
                <w:color w:val="000000"/>
                <w:kern w:val="0"/>
                <w:sz w:val="21"/>
                <w:szCs w:val="21"/>
                <w:lang w:val="ja-JP"/>
              </w:rPr>
              <w:t>強化、多面的機能、地域主体の６次産業、食農・環境教育、</w:t>
            </w:r>
          </w:p>
          <w:p w:rsidR="00CF52B3" w:rsidRDefault="00CF52B3" w:rsidP="00CF52B3">
            <w:pPr>
              <w:autoSpaceDE w:val="0"/>
              <w:autoSpaceDN w:val="0"/>
              <w:adjustRightInd w:val="0"/>
              <w:spacing w:line="288" w:lineRule="auto"/>
              <w:ind w:left="380" w:hangingChars="200" w:hanging="380"/>
              <w:jc w:val="left"/>
              <w:rPr>
                <w:rFonts w:asciiTheme="majorEastAsia" w:eastAsiaTheme="majorEastAsia" w:hAnsiTheme="majorEastAsia" w:cs="ＭＳ Ｐゴシック"/>
                <w:color w:val="000000"/>
                <w:kern w:val="0"/>
                <w:szCs w:val="24"/>
                <w:lang w:val="ja-JP"/>
              </w:rPr>
            </w:pPr>
            <w:r>
              <w:rPr>
                <w:rFonts w:asciiTheme="minorEastAsia" w:eastAsiaTheme="minorEastAsia" w:hAnsiTheme="minorEastAsia" w:cs="ＭＳ Ｐゴシック" w:hint="eastAsia"/>
                <w:color w:val="000000"/>
                <w:kern w:val="0"/>
                <w:sz w:val="21"/>
                <w:szCs w:val="21"/>
                <w:lang w:val="ja-JP"/>
              </w:rPr>
              <w:t xml:space="preserve">　　</w:t>
            </w:r>
            <w:r w:rsidRPr="00271752">
              <w:rPr>
                <w:rFonts w:asciiTheme="minorEastAsia" w:eastAsiaTheme="minorEastAsia" w:hAnsiTheme="minorEastAsia" w:cs="ＭＳ Ｐゴシック" w:hint="eastAsia"/>
                <w:color w:val="000000"/>
                <w:kern w:val="0"/>
                <w:sz w:val="21"/>
                <w:szCs w:val="21"/>
                <w:lang w:val="ja-JP"/>
              </w:rPr>
              <w:t>都市住民・消費者との交流等</w:t>
            </w:r>
          </w:p>
        </w:tc>
      </w:tr>
    </w:tbl>
    <w:p w:rsidR="00DF6EB0" w:rsidRDefault="00DF6EB0" w:rsidP="004531CC">
      <w:pPr>
        <w:autoSpaceDE w:val="0"/>
        <w:autoSpaceDN w:val="0"/>
        <w:adjustRightInd w:val="0"/>
        <w:spacing w:line="288" w:lineRule="auto"/>
        <w:ind w:leftChars="193" w:left="425"/>
        <w:jc w:val="left"/>
        <w:rPr>
          <w:rFonts w:asciiTheme="minorEastAsia" w:eastAsiaTheme="minorEastAsia" w:hAnsiTheme="minorEastAsia" w:cs="ＭＳ Ｐゴシック"/>
          <w:color w:val="000000"/>
          <w:kern w:val="0"/>
          <w:sz w:val="26"/>
          <w:szCs w:val="26"/>
          <w:lang w:val="ja-JP"/>
        </w:rPr>
      </w:pPr>
      <w:r w:rsidRPr="004531CC">
        <w:rPr>
          <w:rFonts w:asciiTheme="minorEastAsia" w:eastAsiaTheme="minorEastAsia" w:hAnsiTheme="minorEastAsia" w:cs="ＭＳ Ｐゴシック" w:hint="eastAsia"/>
          <w:color w:val="000000"/>
          <w:kern w:val="0"/>
          <w:sz w:val="26"/>
          <w:szCs w:val="26"/>
          <w:lang w:val="ja-JP"/>
        </w:rPr>
        <w:lastRenderedPageBreak/>
        <w:t xml:space="preserve">　国は、自治体とのパートナーシップに基づいた農政に関する国と自治体の協議の場を設け、対等かつ相互に連携しながら政策内容や財源のあり方を定める。</w:t>
      </w:r>
    </w:p>
    <w:p w:rsidR="008826DF" w:rsidRPr="004531CC" w:rsidRDefault="008826DF" w:rsidP="008826DF">
      <w:pPr>
        <w:autoSpaceDE w:val="0"/>
        <w:autoSpaceDN w:val="0"/>
        <w:adjustRightInd w:val="0"/>
        <w:spacing w:line="288" w:lineRule="auto"/>
        <w:ind w:leftChars="128" w:left="426" w:hangingChars="60" w:hanging="144"/>
        <w:jc w:val="left"/>
        <w:rPr>
          <w:rFonts w:asciiTheme="minorEastAsia" w:eastAsiaTheme="minorEastAsia" w:hAnsiTheme="minorEastAsia" w:cs="ＭＳ Ｐゴシック"/>
          <w:color w:val="000000"/>
          <w:kern w:val="0"/>
          <w:sz w:val="26"/>
          <w:szCs w:val="26"/>
          <w:lang w:val="ja-JP"/>
        </w:rPr>
      </w:pPr>
      <w:r>
        <w:rPr>
          <w:rFonts w:asciiTheme="minorEastAsia" w:eastAsiaTheme="minorEastAsia" w:hAnsiTheme="minorEastAsia" w:cs="ＭＳ Ｐゴシック" w:hint="eastAsia"/>
          <w:color w:val="000000"/>
          <w:kern w:val="0"/>
          <w:sz w:val="26"/>
          <w:szCs w:val="26"/>
          <w:lang w:val="ja-JP"/>
        </w:rPr>
        <w:t xml:space="preserve">　</w:t>
      </w:r>
      <w:r w:rsidR="005078F6">
        <w:rPr>
          <w:rFonts w:asciiTheme="minorEastAsia" w:eastAsiaTheme="minorEastAsia" w:hAnsiTheme="minorEastAsia" w:cs="ＭＳ Ｐゴシック" w:hint="eastAsia"/>
          <w:color w:val="000000"/>
          <w:kern w:val="0"/>
          <w:sz w:val="26"/>
          <w:szCs w:val="26"/>
          <w:lang w:val="ja-JP"/>
        </w:rPr>
        <w:t xml:space="preserve"> 自治体が担う</w:t>
      </w:r>
      <w:r>
        <w:rPr>
          <w:rFonts w:asciiTheme="minorEastAsia" w:eastAsiaTheme="minorEastAsia" w:hAnsiTheme="minorEastAsia" w:cs="ＭＳ Ｐゴシック" w:hint="eastAsia"/>
          <w:color w:val="000000"/>
          <w:kern w:val="0"/>
          <w:sz w:val="26"/>
          <w:szCs w:val="26"/>
          <w:lang w:val="ja-JP"/>
        </w:rPr>
        <w:t>農村価値創生政策を実施するため、</w:t>
      </w:r>
      <w:r w:rsidRPr="008826DF">
        <w:rPr>
          <w:rFonts w:asciiTheme="minorEastAsia" w:eastAsiaTheme="minorEastAsia" w:hAnsiTheme="minorEastAsia" w:cs="ＭＳ Ｐゴシック" w:hint="eastAsia"/>
          <w:color w:val="000000"/>
          <w:kern w:val="0"/>
          <w:sz w:val="26"/>
          <w:szCs w:val="26"/>
          <w:lang w:val="ja-JP"/>
        </w:rPr>
        <w:t>「農村価値創生交付金制度</w:t>
      </w:r>
      <w:r w:rsidRPr="008826DF">
        <w:rPr>
          <w:rFonts w:asciiTheme="minorEastAsia" w:eastAsiaTheme="minorEastAsia" w:hAnsiTheme="minorEastAsia" w:cs="ＭＳ Ｐゴシック"/>
          <w:color w:val="000000"/>
          <w:kern w:val="0"/>
          <w:sz w:val="26"/>
          <w:szCs w:val="26"/>
          <w:lang w:val="ja-JP"/>
        </w:rPr>
        <w:t>(</w:t>
      </w:r>
      <w:r w:rsidRPr="008826DF">
        <w:rPr>
          <w:rFonts w:asciiTheme="minorEastAsia" w:eastAsiaTheme="minorEastAsia" w:hAnsiTheme="minorEastAsia" w:cs="ＭＳ Ｐゴシック" w:hint="eastAsia"/>
          <w:color w:val="000000"/>
          <w:kern w:val="0"/>
          <w:sz w:val="26"/>
          <w:szCs w:val="26"/>
          <w:lang w:val="ja-JP"/>
        </w:rPr>
        <w:t>仮称</w:t>
      </w:r>
      <w:r w:rsidRPr="008826DF">
        <w:rPr>
          <w:rFonts w:asciiTheme="minorEastAsia" w:eastAsiaTheme="minorEastAsia" w:hAnsiTheme="minorEastAsia" w:cs="ＭＳ Ｐゴシック"/>
          <w:color w:val="000000"/>
          <w:kern w:val="0"/>
          <w:sz w:val="26"/>
          <w:szCs w:val="26"/>
          <w:lang w:val="ja-JP"/>
        </w:rPr>
        <w:t>)</w:t>
      </w:r>
      <w:r w:rsidRPr="008826DF">
        <w:rPr>
          <w:rFonts w:asciiTheme="minorEastAsia" w:eastAsiaTheme="minorEastAsia" w:hAnsiTheme="minorEastAsia" w:cs="ＭＳ Ｐゴシック" w:hint="eastAsia"/>
          <w:color w:val="000000"/>
          <w:kern w:val="0"/>
          <w:sz w:val="26"/>
          <w:szCs w:val="26"/>
          <w:lang w:val="ja-JP"/>
        </w:rPr>
        <w:t>」</w:t>
      </w:r>
      <w:r>
        <w:rPr>
          <w:rFonts w:asciiTheme="minorEastAsia" w:eastAsiaTheme="minorEastAsia" w:hAnsiTheme="minorEastAsia" w:cs="ＭＳ Ｐゴシック" w:hint="eastAsia"/>
          <w:color w:val="000000"/>
          <w:kern w:val="0"/>
          <w:sz w:val="26"/>
          <w:szCs w:val="26"/>
          <w:lang w:val="ja-JP"/>
        </w:rPr>
        <w:t>を</w:t>
      </w:r>
      <w:r w:rsidRPr="008826DF">
        <w:rPr>
          <w:rFonts w:asciiTheme="minorEastAsia" w:eastAsiaTheme="minorEastAsia" w:hAnsiTheme="minorEastAsia" w:cs="ＭＳ Ｐゴシック" w:hint="eastAsia"/>
          <w:color w:val="000000"/>
          <w:kern w:val="0"/>
          <w:sz w:val="26"/>
          <w:szCs w:val="26"/>
          <w:lang w:val="ja-JP"/>
        </w:rPr>
        <w:t>創設</w:t>
      </w:r>
      <w:r>
        <w:rPr>
          <w:rFonts w:asciiTheme="minorEastAsia" w:eastAsiaTheme="minorEastAsia" w:hAnsiTheme="minorEastAsia" w:cs="ＭＳ Ｐゴシック" w:hint="eastAsia"/>
          <w:color w:val="000000"/>
          <w:kern w:val="0"/>
          <w:sz w:val="26"/>
          <w:szCs w:val="26"/>
          <w:lang w:val="ja-JP"/>
        </w:rPr>
        <w:t>する。</w:t>
      </w:r>
    </w:p>
    <w:p w:rsidR="00DF6EB0" w:rsidRPr="004C534B" w:rsidRDefault="00143C23" w:rsidP="004531CC">
      <w:pPr>
        <w:autoSpaceDE w:val="0"/>
        <w:autoSpaceDN w:val="0"/>
        <w:adjustRightInd w:val="0"/>
        <w:spacing w:line="288" w:lineRule="auto"/>
        <w:ind w:firstLineChars="117" w:firstLine="282"/>
        <w:jc w:val="left"/>
        <w:rPr>
          <w:rFonts w:asciiTheme="majorEastAsia" w:eastAsiaTheme="majorEastAsia" w:hAnsiTheme="majorEastAsia" w:cs="ＭＳ Ｐゴシック"/>
          <w:b/>
          <w:color w:val="000000"/>
          <w:kern w:val="0"/>
          <w:sz w:val="26"/>
          <w:szCs w:val="26"/>
          <w:lang w:val="ja-JP"/>
        </w:rPr>
      </w:pPr>
      <w:r w:rsidRPr="004C534B">
        <w:rPr>
          <w:rFonts w:asciiTheme="majorEastAsia" w:eastAsiaTheme="majorEastAsia" w:hAnsiTheme="majorEastAsia" w:hint="eastAsia"/>
          <w:b/>
          <w:sz w:val="26"/>
          <w:szCs w:val="26"/>
        </w:rPr>
        <w:t>(2)</w:t>
      </w:r>
      <w:r w:rsidR="00DF6EB0" w:rsidRPr="004C534B">
        <w:rPr>
          <w:rFonts w:asciiTheme="majorEastAsia" w:eastAsiaTheme="majorEastAsia" w:hAnsiTheme="majorEastAsia" w:cs="ＭＳ Ｐゴシック" w:hint="eastAsia"/>
          <w:b/>
          <w:color w:val="000000"/>
          <w:kern w:val="0"/>
          <w:sz w:val="26"/>
          <w:szCs w:val="26"/>
          <w:lang w:val="ja-JP"/>
        </w:rPr>
        <w:t>「農村価値創生交付金制度</w:t>
      </w:r>
      <w:r w:rsidR="00DF6EB0" w:rsidRPr="004C534B">
        <w:rPr>
          <w:rFonts w:asciiTheme="majorEastAsia" w:eastAsiaTheme="majorEastAsia" w:hAnsiTheme="majorEastAsia" w:cs="ＭＳ Ｐゴシック"/>
          <w:b/>
          <w:color w:val="000000"/>
          <w:kern w:val="0"/>
          <w:sz w:val="26"/>
          <w:szCs w:val="26"/>
          <w:lang w:val="ja-JP"/>
        </w:rPr>
        <w:t>(</w:t>
      </w:r>
      <w:r w:rsidR="00DF6EB0" w:rsidRPr="004C534B">
        <w:rPr>
          <w:rFonts w:asciiTheme="majorEastAsia" w:eastAsiaTheme="majorEastAsia" w:hAnsiTheme="majorEastAsia" w:cs="ＭＳ Ｐゴシック" w:hint="eastAsia"/>
          <w:b/>
          <w:color w:val="000000"/>
          <w:kern w:val="0"/>
          <w:sz w:val="26"/>
          <w:szCs w:val="26"/>
          <w:lang w:val="ja-JP"/>
        </w:rPr>
        <w:t>仮称</w:t>
      </w:r>
      <w:r w:rsidR="00DF6EB0" w:rsidRPr="004C534B">
        <w:rPr>
          <w:rFonts w:asciiTheme="majorEastAsia" w:eastAsiaTheme="majorEastAsia" w:hAnsiTheme="majorEastAsia" w:cs="ＭＳ Ｐゴシック"/>
          <w:b/>
          <w:color w:val="000000"/>
          <w:kern w:val="0"/>
          <w:sz w:val="26"/>
          <w:szCs w:val="26"/>
          <w:lang w:val="ja-JP"/>
        </w:rPr>
        <w:t>)</w:t>
      </w:r>
      <w:r w:rsidR="00DF6EB0" w:rsidRPr="004C534B">
        <w:rPr>
          <w:rFonts w:asciiTheme="majorEastAsia" w:eastAsiaTheme="majorEastAsia" w:hAnsiTheme="majorEastAsia" w:cs="ＭＳ Ｐゴシック" w:hint="eastAsia"/>
          <w:b/>
          <w:color w:val="000000"/>
          <w:kern w:val="0"/>
          <w:sz w:val="26"/>
          <w:szCs w:val="26"/>
          <w:lang w:val="ja-JP"/>
        </w:rPr>
        <w:t>」の創設</w:t>
      </w:r>
    </w:p>
    <w:p w:rsidR="004531CC" w:rsidRDefault="00143C23" w:rsidP="004531CC">
      <w:pPr>
        <w:autoSpaceDE w:val="0"/>
        <w:autoSpaceDN w:val="0"/>
        <w:adjustRightInd w:val="0"/>
        <w:spacing w:line="288" w:lineRule="auto"/>
        <w:ind w:leftChars="193" w:left="425"/>
        <w:jc w:val="left"/>
        <w:rPr>
          <w:rFonts w:asciiTheme="minorEastAsia" w:eastAsiaTheme="minorEastAsia" w:hAnsiTheme="minorEastAsia" w:cs="ＭＳ Ｐゴシック"/>
          <w:color w:val="000000"/>
          <w:kern w:val="0"/>
          <w:sz w:val="26"/>
          <w:szCs w:val="26"/>
          <w:lang w:val="ja-JP"/>
        </w:rPr>
      </w:pPr>
      <w:r w:rsidRPr="004531CC">
        <w:rPr>
          <w:rFonts w:asciiTheme="minorEastAsia" w:eastAsiaTheme="minorEastAsia" w:hAnsiTheme="minorEastAsia" w:cs="ＭＳ Ｐゴシック" w:hint="eastAsia"/>
          <w:color w:val="000000"/>
          <w:kern w:val="0"/>
          <w:sz w:val="26"/>
          <w:szCs w:val="26"/>
          <w:lang w:val="ja-JP"/>
        </w:rPr>
        <w:t>①</w:t>
      </w:r>
      <w:r w:rsidR="00DF6EB0" w:rsidRPr="004531CC">
        <w:rPr>
          <w:rFonts w:asciiTheme="minorEastAsia" w:eastAsiaTheme="minorEastAsia" w:hAnsiTheme="minorEastAsia" w:cs="ＭＳ Ｐゴシック" w:hint="eastAsia"/>
          <w:color w:val="000000"/>
          <w:kern w:val="0"/>
          <w:sz w:val="26"/>
          <w:szCs w:val="26"/>
          <w:lang w:val="ja-JP"/>
        </w:rPr>
        <w:t>現行の国庫補助のしくみを移行、新たな財源措置</w:t>
      </w:r>
      <w:r w:rsidR="006E28DA" w:rsidRPr="004531CC">
        <w:rPr>
          <w:rFonts w:asciiTheme="minorEastAsia" w:eastAsiaTheme="minorEastAsia" w:hAnsiTheme="minorEastAsia" w:cs="ＭＳ Ｐゴシック" w:hint="eastAsia"/>
          <w:color w:val="000000"/>
          <w:kern w:val="0"/>
          <w:sz w:val="26"/>
          <w:szCs w:val="26"/>
          <w:lang w:val="ja-JP"/>
        </w:rPr>
        <w:t>を求めたり、予算の減額を予</w:t>
      </w:r>
      <w:r w:rsidR="004531CC">
        <w:rPr>
          <w:rFonts w:asciiTheme="minorEastAsia" w:eastAsiaTheme="minorEastAsia" w:hAnsiTheme="minorEastAsia" w:cs="ＭＳ Ｐゴシック" w:hint="eastAsia"/>
          <w:color w:val="000000"/>
          <w:kern w:val="0"/>
          <w:sz w:val="26"/>
          <w:szCs w:val="26"/>
          <w:lang w:val="ja-JP"/>
        </w:rPr>
        <w:t xml:space="preserve">　</w:t>
      </w:r>
    </w:p>
    <w:p w:rsidR="00DF6EB0" w:rsidRPr="004531CC" w:rsidRDefault="009C3D94" w:rsidP="004531CC">
      <w:pPr>
        <w:autoSpaceDE w:val="0"/>
        <w:autoSpaceDN w:val="0"/>
        <w:adjustRightInd w:val="0"/>
        <w:spacing w:line="288" w:lineRule="auto"/>
        <w:ind w:leftChars="193" w:left="425"/>
        <w:jc w:val="left"/>
        <w:rPr>
          <w:rFonts w:asciiTheme="minorEastAsia" w:eastAsiaTheme="minorEastAsia" w:hAnsiTheme="minorEastAsia" w:cs="ＭＳ Ｐゴシック"/>
          <w:color w:val="000000"/>
          <w:kern w:val="0"/>
          <w:sz w:val="26"/>
          <w:szCs w:val="26"/>
          <w:lang w:val="ja-JP"/>
        </w:rPr>
      </w:pPr>
      <w:r>
        <w:rPr>
          <w:rFonts w:asciiTheme="minorEastAsia" w:eastAsiaTheme="minorEastAsia" w:hAnsiTheme="minorEastAsia" w:cs="ＭＳ Ｐゴシック" w:hint="eastAsia"/>
          <w:color w:val="000000"/>
          <w:kern w:val="0"/>
          <w:sz w:val="26"/>
          <w:szCs w:val="26"/>
          <w:lang w:val="ja-JP"/>
        </w:rPr>
        <w:t xml:space="preserve">　</w:t>
      </w:r>
      <w:r w:rsidR="006E28DA" w:rsidRPr="004531CC">
        <w:rPr>
          <w:rFonts w:asciiTheme="minorEastAsia" w:eastAsiaTheme="minorEastAsia" w:hAnsiTheme="minorEastAsia" w:cs="ＭＳ Ｐゴシック" w:hint="eastAsia"/>
          <w:color w:val="000000"/>
          <w:kern w:val="0"/>
          <w:sz w:val="26"/>
          <w:szCs w:val="26"/>
          <w:lang w:val="ja-JP"/>
        </w:rPr>
        <w:t>定しない</w:t>
      </w:r>
      <w:r w:rsidR="00DF6EB0" w:rsidRPr="004531CC">
        <w:rPr>
          <w:rFonts w:asciiTheme="minorEastAsia" w:eastAsiaTheme="minorEastAsia" w:hAnsiTheme="minorEastAsia" w:cs="ＭＳ Ｐゴシック" w:hint="eastAsia"/>
          <w:color w:val="000000"/>
          <w:kern w:val="0"/>
          <w:sz w:val="26"/>
          <w:szCs w:val="26"/>
          <w:lang w:val="ja-JP"/>
        </w:rPr>
        <w:t>。</w:t>
      </w:r>
    </w:p>
    <w:p w:rsidR="00F052A0" w:rsidRDefault="00143C23" w:rsidP="004531CC">
      <w:pPr>
        <w:autoSpaceDE w:val="0"/>
        <w:autoSpaceDN w:val="0"/>
        <w:adjustRightInd w:val="0"/>
        <w:spacing w:line="288" w:lineRule="auto"/>
        <w:ind w:leftChars="193" w:left="425"/>
        <w:jc w:val="left"/>
        <w:rPr>
          <w:rFonts w:asciiTheme="minorEastAsia" w:eastAsiaTheme="minorEastAsia" w:hAnsiTheme="minorEastAsia" w:cs="ＭＳ Ｐゴシック"/>
          <w:color w:val="000000"/>
          <w:kern w:val="0"/>
          <w:sz w:val="26"/>
          <w:szCs w:val="26"/>
          <w:lang w:val="ja-JP"/>
        </w:rPr>
      </w:pPr>
      <w:r w:rsidRPr="004531CC">
        <w:rPr>
          <w:rFonts w:asciiTheme="minorEastAsia" w:eastAsiaTheme="minorEastAsia" w:hAnsiTheme="minorEastAsia" w:cs="ＭＳ Ｐゴシック" w:hint="eastAsia"/>
          <w:color w:val="000000"/>
          <w:kern w:val="0"/>
          <w:sz w:val="26"/>
          <w:szCs w:val="26"/>
          <w:lang w:val="ja-JP"/>
        </w:rPr>
        <w:t>②</w:t>
      </w:r>
      <w:r w:rsidR="00DF6EB0" w:rsidRPr="004531CC">
        <w:rPr>
          <w:rFonts w:asciiTheme="minorEastAsia" w:eastAsiaTheme="minorEastAsia" w:hAnsiTheme="minorEastAsia" w:cs="ＭＳ Ｐゴシック" w:hint="eastAsia"/>
          <w:color w:val="000000"/>
          <w:kern w:val="0"/>
          <w:sz w:val="26"/>
          <w:szCs w:val="26"/>
          <w:lang w:val="ja-JP"/>
        </w:rPr>
        <w:t>国は政策目的の大枠と総額を決定し、客観</w:t>
      </w:r>
      <w:r w:rsidR="00F052A0">
        <w:rPr>
          <w:rFonts w:asciiTheme="minorEastAsia" w:eastAsiaTheme="minorEastAsia" w:hAnsiTheme="minorEastAsia" w:cs="ＭＳ Ｐゴシック" w:hint="eastAsia"/>
          <w:color w:val="000000"/>
          <w:kern w:val="0"/>
          <w:sz w:val="26"/>
          <w:szCs w:val="26"/>
          <w:lang w:val="ja-JP"/>
        </w:rPr>
        <w:t>性に配慮した適切</w:t>
      </w:r>
      <w:r w:rsidR="00DF6EB0" w:rsidRPr="004531CC">
        <w:rPr>
          <w:rFonts w:asciiTheme="minorEastAsia" w:eastAsiaTheme="minorEastAsia" w:hAnsiTheme="minorEastAsia" w:cs="ＭＳ Ｐゴシック" w:hint="eastAsia"/>
          <w:color w:val="000000"/>
          <w:kern w:val="0"/>
          <w:sz w:val="26"/>
          <w:szCs w:val="26"/>
          <w:lang w:val="ja-JP"/>
        </w:rPr>
        <w:t>な指標で自治体に</w:t>
      </w:r>
      <w:r w:rsidR="00F052A0">
        <w:rPr>
          <w:rFonts w:asciiTheme="minorEastAsia" w:eastAsiaTheme="minorEastAsia" w:hAnsiTheme="minorEastAsia" w:cs="ＭＳ Ｐゴシック" w:hint="eastAsia"/>
          <w:color w:val="000000"/>
          <w:kern w:val="0"/>
          <w:sz w:val="26"/>
          <w:szCs w:val="26"/>
          <w:lang w:val="ja-JP"/>
        </w:rPr>
        <w:t xml:space="preserve">　</w:t>
      </w:r>
    </w:p>
    <w:p w:rsidR="00F052A0" w:rsidRDefault="00F052A0" w:rsidP="004531CC">
      <w:pPr>
        <w:autoSpaceDE w:val="0"/>
        <w:autoSpaceDN w:val="0"/>
        <w:adjustRightInd w:val="0"/>
        <w:spacing w:line="288" w:lineRule="auto"/>
        <w:ind w:leftChars="193" w:left="425"/>
        <w:jc w:val="left"/>
        <w:rPr>
          <w:rFonts w:asciiTheme="minorEastAsia" w:eastAsiaTheme="minorEastAsia" w:hAnsiTheme="minorEastAsia" w:cs="ＭＳ Ｐゴシック"/>
          <w:color w:val="000000"/>
          <w:kern w:val="0"/>
          <w:sz w:val="26"/>
          <w:szCs w:val="26"/>
          <w:lang w:val="ja-JP"/>
        </w:rPr>
      </w:pPr>
      <w:r>
        <w:rPr>
          <w:rFonts w:asciiTheme="minorEastAsia" w:eastAsiaTheme="minorEastAsia" w:hAnsiTheme="minorEastAsia" w:cs="ＭＳ Ｐゴシック" w:hint="eastAsia"/>
          <w:color w:val="000000"/>
          <w:kern w:val="0"/>
          <w:sz w:val="26"/>
          <w:szCs w:val="26"/>
          <w:lang w:val="ja-JP"/>
        </w:rPr>
        <w:t xml:space="preserve">　</w:t>
      </w:r>
      <w:r w:rsidR="00DF6EB0" w:rsidRPr="004531CC">
        <w:rPr>
          <w:rFonts w:asciiTheme="minorEastAsia" w:eastAsiaTheme="minorEastAsia" w:hAnsiTheme="minorEastAsia" w:cs="ＭＳ Ｐゴシック" w:hint="eastAsia"/>
          <w:color w:val="000000"/>
          <w:kern w:val="0"/>
          <w:sz w:val="26"/>
          <w:szCs w:val="26"/>
          <w:lang w:val="ja-JP"/>
        </w:rPr>
        <w:t>配分、自治体は具体的な政策を企画・実施。現行の補助金よりも大幅に裁量を</w:t>
      </w:r>
    </w:p>
    <w:p w:rsidR="00DF6EB0" w:rsidRPr="004531CC" w:rsidRDefault="00F052A0" w:rsidP="004531CC">
      <w:pPr>
        <w:autoSpaceDE w:val="0"/>
        <w:autoSpaceDN w:val="0"/>
        <w:adjustRightInd w:val="0"/>
        <w:spacing w:line="288" w:lineRule="auto"/>
        <w:ind w:leftChars="193" w:left="425"/>
        <w:jc w:val="left"/>
        <w:rPr>
          <w:rFonts w:asciiTheme="minorEastAsia" w:eastAsiaTheme="minorEastAsia" w:hAnsiTheme="minorEastAsia" w:cs="ＭＳ Ｐゴシック"/>
          <w:color w:val="000000"/>
          <w:kern w:val="0"/>
          <w:sz w:val="26"/>
          <w:szCs w:val="26"/>
          <w:lang w:val="ja-JP"/>
        </w:rPr>
      </w:pPr>
      <w:r>
        <w:rPr>
          <w:rFonts w:asciiTheme="minorEastAsia" w:eastAsiaTheme="minorEastAsia" w:hAnsiTheme="minorEastAsia" w:cs="ＭＳ Ｐゴシック" w:hint="eastAsia"/>
          <w:color w:val="000000"/>
          <w:kern w:val="0"/>
          <w:sz w:val="26"/>
          <w:szCs w:val="26"/>
          <w:lang w:val="ja-JP"/>
        </w:rPr>
        <w:t xml:space="preserve">　</w:t>
      </w:r>
      <w:r w:rsidR="00DF6EB0" w:rsidRPr="004531CC">
        <w:rPr>
          <w:rFonts w:asciiTheme="minorEastAsia" w:eastAsiaTheme="minorEastAsia" w:hAnsiTheme="minorEastAsia" w:cs="ＭＳ Ｐゴシック" w:hint="eastAsia"/>
          <w:color w:val="000000"/>
          <w:kern w:val="0"/>
          <w:sz w:val="26"/>
          <w:szCs w:val="26"/>
          <w:lang w:val="ja-JP"/>
        </w:rPr>
        <w:t>拡げる。</w:t>
      </w:r>
    </w:p>
    <w:p w:rsidR="009C3D94" w:rsidRDefault="00143C23" w:rsidP="008826DF">
      <w:pPr>
        <w:autoSpaceDE w:val="0"/>
        <w:autoSpaceDN w:val="0"/>
        <w:adjustRightInd w:val="0"/>
        <w:spacing w:line="288" w:lineRule="auto"/>
        <w:ind w:leftChars="193" w:left="425"/>
        <w:jc w:val="center"/>
        <w:rPr>
          <w:rFonts w:asciiTheme="minorEastAsia" w:eastAsiaTheme="minorEastAsia" w:hAnsiTheme="minorEastAsia" w:cs="ＭＳ Ｐゴシック"/>
          <w:color w:val="000000"/>
          <w:kern w:val="0"/>
          <w:sz w:val="26"/>
          <w:szCs w:val="26"/>
          <w:lang w:val="ja-JP"/>
        </w:rPr>
      </w:pPr>
      <w:r w:rsidRPr="004531CC">
        <w:rPr>
          <w:rFonts w:asciiTheme="minorEastAsia" w:eastAsiaTheme="minorEastAsia" w:hAnsiTheme="minorEastAsia" w:cs="ＭＳ Ｐゴシック" w:hint="eastAsia"/>
          <w:color w:val="000000"/>
          <w:kern w:val="0"/>
          <w:sz w:val="26"/>
          <w:szCs w:val="26"/>
          <w:lang w:val="ja-JP"/>
        </w:rPr>
        <w:t>③</w:t>
      </w:r>
      <w:r w:rsidR="006E28DA" w:rsidRPr="004531CC">
        <w:rPr>
          <w:rFonts w:asciiTheme="minorEastAsia" w:eastAsiaTheme="minorEastAsia" w:hAnsiTheme="minorEastAsia" w:cs="ＭＳ Ｐゴシック" w:hint="eastAsia"/>
          <w:color w:val="000000"/>
          <w:kern w:val="0"/>
          <w:sz w:val="26"/>
          <w:szCs w:val="26"/>
          <w:lang w:val="ja-JP"/>
        </w:rPr>
        <w:t>新たな</w:t>
      </w:r>
      <w:r w:rsidR="00DF6EB0" w:rsidRPr="004531CC">
        <w:rPr>
          <w:rFonts w:asciiTheme="minorEastAsia" w:eastAsiaTheme="minorEastAsia" w:hAnsiTheme="minorEastAsia" w:cs="ＭＳ Ｐゴシック" w:hint="eastAsia"/>
          <w:color w:val="000000"/>
          <w:kern w:val="0"/>
          <w:sz w:val="26"/>
          <w:szCs w:val="26"/>
          <w:lang w:val="ja-JP"/>
        </w:rPr>
        <w:t>交付金を活用した農村価値の創生が政策レベルで実現できるよう、各自</w:t>
      </w:r>
      <w:r w:rsidR="009C3D94">
        <w:rPr>
          <w:rFonts w:asciiTheme="minorEastAsia" w:eastAsiaTheme="minorEastAsia" w:hAnsiTheme="minorEastAsia" w:cs="ＭＳ Ｐゴシック" w:hint="eastAsia"/>
          <w:color w:val="000000"/>
          <w:kern w:val="0"/>
          <w:sz w:val="26"/>
          <w:szCs w:val="26"/>
          <w:lang w:val="ja-JP"/>
        </w:rPr>
        <w:t xml:space="preserve">　　</w:t>
      </w:r>
    </w:p>
    <w:p w:rsidR="009C3D94" w:rsidRDefault="009C3D94" w:rsidP="008826DF">
      <w:pPr>
        <w:autoSpaceDE w:val="0"/>
        <w:autoSpaceDN w:val="0"/>
        <w:adjustRightInd w:val="0"/>
        <w:spacing w:line="288" w:lineRule="auto"/>
        <w:ind w:leftChars="193" w:left="425"/>
        <w:jc w:val="center"/>
        <w:rPr>
          <w:rFonts w:asciiTheme="minorEastAsia" w:eastAsiaTheme="minorEastAsia" w:hAnsiTheme="minorEastAsia" w:cs="ＭＳ Ｐゴシック"/>
          <w:color w:val="000000"/>
          <w:kern w:val="0"/>
          <w:sz w:val="26"/>
          <w:szCs w:val="26"/>
          <w:lang w:val="ja-JP"/>
        </w:rPr>
      </w:pPr>
      <w:r>
        <w:rPr>
          <w:rFonts w:asciiTheme="minorEastAsia" w:eastAsiaTheme="minorEastAsia" w:hAnsiTheme="minorEastAsia" w:cs="ＭＳ Ｐゴシック" w:hint="eastAsia"/>
          <w:color w:val="000000"/>
          <w:kern w:val="0"/>
          <w:sz w:val="26"/>
          <w:szCs w:val="26"/>
          <w:lang w:val="ja-JP"/>
        </w:rPr>
        <w:t xml:space="preserve">　</w:t>
      </w:r>
      <w:r w:rsidR="00DF6EB0" w:rsidRPr="004531CC">
        <w:rPr>
          <w:rFonts w:asciiTheme="minorEastAsia" w:eastAsiaTheme="minorEastAsia" w:hAnsiTheme="minorEastAsia" w:cs="ＭＳ Ｐゴシック" w:hint="eastAsia"/>
          <w:color w:val="000000"/>
          <w:kern w:val="0"/>
          <w:sz w:val="26"/>
          <w:szCs w:val="26"/>
          <w:lang w:val="ja-JP"/>
        </w:rPr>
        <w:t>治体</w:t>
      </w:r>
      <w:r>
        <w:rPr>
          <w:rFonts w:asciiTheme="minorEastAsia" w:eastAsiaTheme="minorEastAsia" w:hAnsiTheme="minorEastAsia" w:cs="ＭＳ Ｐゴシック" w:hint="eastAsia"/>
          <w:color w:val="000000"/>
          <w:kern w:val="0"/>
          <w:sz w:val="26"/>
          <w:szCs w:val="26"/>
          <w:lang w:val="ja-JP"/>
        </w:rPr>
        <w:t>や</w:t>
      </w:r>
      <w:r w:rsidR="00DF6EB0" w:rsidRPr="004531CC">
        <w:rPr>
          <w:rFonts w:asciiTheme="minorEastAsia" w:eastAsiaTheme="minorEastAsia" w:hAnsiTheme="minorEastAsia" w:cs="ＭＳ Ｐゴシック" w:hint="eastAsia"/>
          <w:color w:val="000000"/>
          <w:kern w:val="0"/>
          <w:sz w:val="26"/>
          <w:szCs w:val="26"/>
          <w:lang w:val="ja-JP"/>
        </w:rPr>
        <w:t>各地域に「地域農業マネージャー</w:t>
      </w:r>
      <w:r w:rsidR="00DF6EB0" w:rsidRPr="004531CC">
        <w:rPr>
          <w:rFonts w:asciiTheme="minorEastAsia" w:eastAsiaTheme="minorEastAsia" w:hAnsiTheme="minorEastAsia" w:cs="ＭＳ Ｐゴシック"/>
          <w:color w:val="000000"/>
          <w:kern w:val="0"/>
          <w:sz w:val="26"/>
          <w:szCs w:val="26"/>
          <w:lang w:val="ja-JP"/>
        </w:rPr>
        <w:t>(</w:t>
      </w:r>
      <w:r w:rsidR="00DF6EB0" w:rsidRPr="004531CC">
        <w:rPr>
          <w:rFonts w:asciiTheme="minorEastAsia" w:eastAsiaTheme="minorEastAsia" w:hAnsiTheme="minorEastAsia" w:cs="ＭＳ Ｐゴシック" w:hint="eastAsia"/>
          <w:color w:val="000000"/>
          <w:kern w:val="0"/>
          <w:sz w:val="26"/>
          <w:szCs w:val="26"/>
          <w:lang w:val="ja-JP"/>
        </w:rPr>
        <w:t>仮称</w:t>
      </w:r>
      <w:r w:rsidR="00DF6EB0" w:rsidRPr="004531CC">
        <w:rPr>
          <w:rFonts w:asciiTheme="minorEastAsia" w:eastAsiaTheme="minorEastAsia" w:hAnsiTheme="minorEastAsia" w:cs="ＭＳ Ｐゴシック"/>
          <w:color w:val="000000"/>
          <w:kern w:val="0"/>
          <w:sz w:val="26"/>
          <w:szCs w:val="26"/>
          <w:lang w:val="ja-JP"/>
        </w:rPr>
        <w:t>)</w:t>
      </w:r>
      <w:r w:rsidR="00DF6EB0" w:rsidRPr="004531CC">
        <w:rPr>
          <w:rFonts w:asciiTheme="minorEastAsia" w:eastAsiaTheme="minorEastAsia" w:hAnsiTheme="minorEastAsia" w:cs="ＭＳ Ｐゴシック" w:hint="eastAsia"/>
          <w:color w:val="000000"/>
          <w:kern w:val="0"/>
          <w:sz w:val="26"/>
          <w:szCs w:val="26"/>
          <w:lang w:val="ja-JP"/>
        </w:rPr>
        <w:t>」を設置</w:t>
      </w:r>
      <w:r>
        <w:rPr>
          <w:rFonts w:asciiTheme="minorEastAsia" w:eastAsiaTheme="minorEastAsia" w:hAnsiTheme="minorEastAsia" w:cs="ＭＳ Ｐゴシック" w:hint="eastAsia"/>
          <w:color w:val="000000"/>
          <w:kern w:val="0"/>
          <w:sz w:val="26"/>
          <w:szCs w:val="26"/>
          <w:lang w:val="ja-JP"/>
        </w:rPr>
        <w:t>し</w:t>
      </w:r>
      <w:r w:rsidR="00DF6EB0" w:rsidRPr="004531CC">
        <w:rPr>
          <w:rFonts w:asciiTheme="minorEastAsia" w:eastAsiaTheme="minorEastAsia" w:hAnsiTheme="minorEastAsia" w:cs="ＭＳ Ｐゴシック" w:hint="eastAsia"/>
          <w:color w:val="000000"/>
          <w:kern w:val="0"/>
          <w:sz w:val="26"/>
          <w:szCs w:val="26"/>
          <w:lang w:val="ja-JP"/>
        </w:rPr>
        <w:t>、実態把握や関</w:t>
      </w:r>
    </w:p>
    <w:p w:rsidR="004E1C35" w:rsidRPr="00271752" w:rsidRDefault="009C3D94" w:rsidP="008826DF">
      <w:pPr>
        <w:autoSpaceDE w:val="0"/>
        <w:autoSpaceDN w:val="0"/>
        <w:adjustRightInd w:val="0"/>
        <w:spacing w:line="288" w:lineRule="auto"/>
        <w:ind w:leftChars="193" w:left="425"/>
        <w:jc w:val="center"/>
        <w:rPr>
          <w:rFonts w:asciiTheme="minorEastAsia" w:eastAsiaTheme="minorEastAsia" w:hAnsiTheme="minorEastAsia"/>
          <w:szCs w:val="24"/>
        </w:rPr>
      </w:pPr>
      <w:r>
        <w:rPr>
          <w:rFonts w:asciiTheme="minorEastAsia" w:eastAsiaTheme="minorEastAsia" w:hAnsiTheme="minorEastAsia" w:cs="ＭＳ Ｐゴシック" w:hint="eastAsia"/>
          <w:color w:val="000000"/>
          <w:kern w:val="0"/>
          <w:sz w:val="26"/>
          <w:szCs w:val="26"/>
          <w:lang w:val="ja-JP"/>
        </w:rPr>
        <w:t xml:space="preserve">　</w:t>
      </w:r>
      <w:r w:rsidR="00DF6EB0" w:rsidRPr="004531CC">
        <w:rPr>
          <w:rFonts w:asciiTheme="minorEastAsia" w:eastAsiaTheme="minorEastAsia" w:hAnsiTheme="minorEastAsia" w:cs="ＭＳ Ｐゴシック" w:hint="eastAsia"/>
          <w:color w:val="000000"/>
          <w:kern w:val="0"/>
          <w:sz w:val="26"/>
          <w:szCs w:val="26"/>
          <w:lang w:val="ja-JP"/>
        </w:rPr>
        <w:t>係者</w:t>
      </w:r>
      <w:r>
        <w:rPr>
          <w:rFonts w:asciiTheme="minorEastAsia" w:eastAsiaTheme="minorEastAsia" w:hAnsiTheme="minorEastAsia" w:cs="ＭＳ Ｐゴシック" w:hint="eastAsia"/>
          <w:color w:val="000000"/>
          <w:kern w:val="0"/>
          <w:sz w:val="26"/>
          <w:szCs w:val="26"/>
          <w:lang w:val="ja-JP"/>
        </w:rPr>
        <w:t>と</w:t>
      </w:r>
      <w:r w:rsidR="00DF6EB0" w:rsidRPr="004531CC">
        <w:rPr>
          <w:rFonts w:asciiTheme="minorEastAsia" w:eastAsiaTheme="minorEastAsia" w:hAnsiTheme="minorEastAsia" w:cs="ＭＳ Ｐゴシック" w:hint="eastAsia"/>
          <w:color w:val="000000"/>
          <w:kern w:val="0"/>
          <w:sz w:val="26"/>
          <w:szCs w:val="26"/>
          <w:lang w:val="ja-JP"/>
        </w:rPr>
        <w:t>の</w:t>
      </w:r>
      <w:r>
        <w:rPr>
          <w:rFonts w:asciiTheme="minorEastAsia" w:eastAsiaTheme="minorEastAsia" w:hAnsiTheme="minorEastAsia" w:cs="ＭＳ Ｐゴシック" w:hint="eastAsia"/>
          <w:color w:val="000000"/>
          <w:kern w:val="0"/>
          <w:sz w:val="26"/>
          <w:szCs w:val="26"/>
          <w:lang w:val="ja-JP"/>
        </w:rPr>
        <w:t>調整</w:t>
      </w:r>
      <w:r w:rsidR="00DF6EB0" w:rsidRPr="004531CC">
        <w:rPr>
          <w:rFonts w:asciiTheme="minorEastAsia" w:eastAsiaTheme="minorEastAsia" w:hAnsiTheme="minorEastAsia" w:cs="ＭＳ Ｐゴシック" w:hint="eastAsia"/>
          <w:color w:val="000000"/>
          <w:kern w:val="0"/>
          <w:sz w:val="26"/>
          <w:szCs w:val="26"/>
          <w:lang w:val="ja-JP"/>
        </w:rPr>
        <w:t>、課題解決策の提案等を行う専従職員を配置できるようにする。</w:t>
      </w:r>
      <w:r w:rsidR="0076230F">
        <w:object w:dxaOrig="9409" w:dyaOrig="7085">
          <v:shape id="_x0000_i1026" type="#_x0000_t75" style="width:382.55pt;height:253.55pt" o:ole="">
            <v:imagedata r:id="rId11" o:title=""/>
          </v:shape>
          <o:OLEObject Type="Embed" ProgID="Visio.Drawing.11" ShapeID="_x0000_i1026" DrawAspect="Content" ObjectID="_1471851229" r:id="rId12"/>
        </w:object>
      </w:r>
    </w:p>
    <w:p w:rsidR="00661A73" w:rsidRPr="000A3994" w:rsidRDefault="00661A73" w:rsidP="00661A73">
      <w:pPr>
        <w:rPr>
          <w:rFonts w:ascii="ＭＳ ゴシック" w:eastAsia="ＭＳ ゴシック" w:hAnsi="ＭＳ ゴシック"/>
          <w:b/>
          <w:color w:val="0070C0"/>
          <w:sz w:val="32"/>
          <w:szCs w:val="32"/>
          <w:bdr w:val="single" w:sz="4" w:space="0" w:color="auto"/>
        </w:rPr>
      </w:pPr>
      <w:r>
        <w:rPr>
          <w:rFonts w:ascii="ＭＳ ゴシック" w:eastAsia="ＭＳ ゴシック" w:hAnsi="ＭＳ ゴシック" w:hint="eastAsia"/>
          <w:b/>
          <w:color w:val="0070C0"/>
          <w:sz w:val="32"/>
          <w:szCs w:val="32"/>
        </w:rPr>
        <w:t>第4章  都市･農村共生社会の創造</w:t>
      </w:r>
      <w:r w:rsidR="004A726E">
        <w:rPr>
          <w:rFonts w:ascii="ＭＳ ゴシック" w:eastAsia="ＭＳ ゴシック" w:hAnsi="ＭＳ ゴシック" w:hint="eastAsia"/>
          <w:b/>
          <w:color w:val="0070C0"/>
          <w:sz w:val="32"/>
          <w:szCs w:val="32"/>
        </w:rPr>
        <w:t>～田園回帰の時代を迎えて～</w:t>
      </w:r>
    </w:p>
    <w:p w:rsidR="004A726E" w:rsidRDefault="00661A73" w:rsidP="008153BC">
      <w:pPr>
        <w:ind w:firstLineChars="118" w:firstLine="283"/>
        <w:rPr>
          <w:rFonts w:ascii="MS UI Gothic" w:eastAsia="MS UI Gothic" w:hAnsi="MS UI Gothic"/>
          <w:color w:val="FF0000"/>
          <w:sz w:val="26"/>
          <w:szCs w:val="26"/>
        </w:rPr>
      </w:pPr>
      <w:r w:rsidRPr="008153BC">
        <w:rPr>
          <w:rFonts w:ascii="MS UI Gothic" w:eastAsia="MS UI Gothic" w:hAnsi="MS UI Gothic" w:hint="eastAsia"/>
          <w:color w:val="FF0000"/>
          <w:sz w:val="26"/>
          <w:szCs w:val="26"/>
        </w:rPr>
        <w:t>真に必要なことは、「都市･農村共生社会」の創造</w:t>
      </w:r>
      <w:r w:rsidR="008153BC" w:rsidRPr="008153BC">
        <w:rPr>
          <w:rFonts w:ascii="MS UI Gothic" w:eastAsia="MS UI Gothic" w:hAnsi="MS UI Gothic" w:hint="eastAsia"/>
          <w:color w:val="FF0000"/>
          <w:sz w:val="26"/>
          <w:szCs w:val="26"/>
        </w:rPr>
        <w:t>であり、</w:t>
      </w:r>
      <w:r w:rsidRPr="008153BC">
        <w:rPr>
          <w:rFonts w:ascii="MS UI Gothic" w:eastAsia="MS UI Gothic" w:hAnsi="MS UI Gothic" w:hint="eastAsia"/>
          <w:color w:val="FF0000"/>
          <w:sz w:val="26"/>
          <w:szCs w:val="26"/>
        </w:rPr>
        <w:t>「田園回帰」の時代を</w:t>
      </w:r>
      <w:r w:rsidR="004A726E">
        <w:rPr>
          <w:rFonts w:ascii="MS UI Gothic" w:eastAsia="MS UI Gothic" w:hAnsi="MS UI Gothic" w:hint="eastAsia"/>
          <w:color w:val="FF0000"/>
          <w:sz w:val="26"/>
          <w:szCs w:val="26"/>
        </w:rPr>
        <w:t>迎える</w:t>
      </w:r>
      <w:r w:rsidRPr="008153BC">
        <w:rPr>
          <w:rFonts w:ascii="MS UI Gothic" w:eastAsia="MS UI Gothic" w:hAnsi="MS UI Gothic" w:hint="eastAsia"/>
          <w:color w:val="FF0000"/>
          <w:sz w:val="26"/>
          <w:szCs w:val="26"/>
        </w:rPr>
        <w:t>ことに</w:t>
      </w:r>
    </w:p>
    <w:p w:rsidR="00661A73" w:rsidRPr="008153BC" w:rsidRDefault="00661A73" w:rsidP="008153BC">
      <w:pPr>
        <w:ind w:firstLineChars="118" w:firstLine="283"/>
        <w:rPr>
          <w:rFonts w:ascii="MS UI Gothic" w:eastAsia="MS UI Gothic" w:hAnsi="MS UI Gothic"/>
          <w:color w:val="FF0000"/>
          <w:sz w:val="26"/>
          <w:szCs w:val="26"/>
          <w:u w:val="thick"/>
        </w:rPr>
      </w:pPr>
      <w:r w:rsidRPr="008153BC">
        <w:rPr>
          <w:rFonts w:ascii="MS UI Gothic" w:eastAsia="MS UI Gothic" w:hAnsi="MS UI Gothic" w:hint="eastAsia"/>
          <w:color w:val="FF0000"/>
          <w:sz w:val="26"/>
          <w:szCs w:val="26"/>
        </w:rPr>
        <w:t>よって創造への道筋が、</w:t>
      </w:r>
      <w:r w:rsidR="0010500C" w:rsidRPr="008153BC">
        <w:rPr>
          <w:rFonts w:ascii="MS UI Gothic" w:eastAsia="MS UI Gothic" w:hAnsi="MS UI Gothic" w:hint="eastAsia"/>
          <w:color w:val="FF0000"/>
          <w:sz w:val="26"/>
          <w:szCs w:val="26"/>
        </w:rPr>
        <w:t>より</w:t>
      </w:r>
      <w:r w:rsidRPr="008153BC">
        <w:rPr>
          <w:rFonts w:ascii="MS UI Gothic" w:eastAsia="MS UI Gothic" w:hAnsi="MS UI Gothic" w:hint="eastAsia"/>
          <w:color w:val="FF0000"/>
          <w:sz w:val="26"/>
          <w:szCs w:val="26"/>
        </w:rPr>
        <w:t>鮮明に浮かび上がってくる</w:t>
      </w:r>
    </w:p>
    <w:p w:rsidR="0010500C" w:rsidRPr="0010500C" w:rsidRDefault="001A0D7B" w:rsidP="0010500C">
      <w:pPr>
        <w:autoSpaceDE w:val="0"/>
        <w:autoSpaceDN w:val="0"/>
        <w:adjustRightInd w:val="0"/>
        <w:spacing w:line="288" w:lineRule="auto"/>
        <w:jc w:val="left"/>
        <w:rPr>
          <w:rFonts w:asciiTheme="minorEastAsia" w:eastAsiaTheme="minorEastAsia" w:hAnsiTheme="minorEastAsia" w:cs="ＭＳ Ｐゴシック"/>
          <w:color w:val="000000"/>
          <w:kern w:val="0"/>
          <w:sz w:val="26"/>
          <w:szCs w:val="26"/>
          <w:lang w:val="ja-JP"/>
        </w:rPr>
      </w:pPr>
      <w:r>
        <w:rPr>
          <w:rFonts w:asciiTheme="minorEastAsia" w:eastAsiaTheme="minorEastAsia" w:hAnsiTheme="minorEastAsia" w:hint="eastAsia"/>
          <w:color w:val="FF0000"/>
          <w:sz w:val="26"/>
          <w:szCs w:val="26"/>
        </w:rPr>
        <w:t xml:space="preserve">　</w:t>
      </w:r>
      <w:r w:rsidR="0010500C" w:rsidRPr="0010500C">
        <w:rPr>
          <w:rFonts w:asciiTheme="minorEastAsia" w:eastAsiaTheme="minorEastAsia" w:hAnsiTheme="minorEastAsia" w:cs="ＭＳ Ｐゴシック" w:hint="eastAsia"/>
          <w:color w:val="000000"/>
          <w:kern w:val="0"/>
          <w:sz w:val="26"/>
          <w:szCs w:val="26"/>
          <w:lang w:val="ja-JP"/>
        </w:rPr>
        <w:t>農村価値の創生は、一方的な主張でなく、農村サイドの責務でもある。</w:t>
      </w:r>
    </w:p>
    <w:p w:rsidR="0010500C" w:rsidRPr="0010500C" w:rsidRDefault="0010500C" w:rsidP="0010500C">
      <w:pPr>
        <w:autoSpaceDE w:val="0"/>
        <w:autoSpaceDN w:val="0"/>
        <w:adjustRightInd w:val="0"/>
        <w:spacing w:line="288" w:lineRule="auto"/>
        <w:jc w:val="left"/>
        <w:rPr>
          <w:rFonts w:asciiTheme="minorEastAsia" w:eastAsiaTheme="minorEastAsia" w:hAnsiTheme="minorEastAsia" w:cs="ＭＳ Ｐゴシック"/>
          <w:color w:val="000000"/>
          <w:kern w:val="0"/>
          <w:sz w:val="26"/>
          <w:szCs w:val="26"/>
          <w:lang w:val="ja-JP"/>
        </w:rPr>
      </w:pPr>
      <w:r w:rsidRPr="0010500C">
        <w:rPr>
          <w:rFonts w:asciiTheme="minorEastAsia" w:eastAsiaTheme="minorEastAsia" w:hAnsiTheme="minorEastAsia" w:cs="ＭＳ Ｐゴシック" w:hint="eastAsia"/>
          <w:color w:val="000000"/>
          <w:kern w:val="0"/>
          <w:sz w:val="26"/>
          <w:szCs w:val="26"/>
          <w:lang w:val="ja-JP"/>
        </w:rPr>
        <w:t xml:space="preserve">　都市・農村共生社会の実現には、国民的な運動が不可欠である。全国の町村は、各主体とともに中核的な</w:t>
      </w:r>
      <w:r>
        <w:rPr>
          <w:rFonts w:asciiTheme="minorEastAsia" w:eastAsiaTheme="minorEastAsia" w:hAnsiTheme="minorEastAsia" w:cs="ＭＳ Ｐゴシック" w:hint="eastAsia"/>
          <w:color w:val="000000"/>
          <w:kern w:val="0"/>
          <w:sz w:val="26"/>
          <w:szCs w:val="26"/>
          <w:lang w:val="ja-JP"/>
        </w:rPr>
        <w:t>担い手</w:t>
      </w:r>
      <w:r w:rsidRPr="0010500C">
        <w:rPr>
          <w:rFonts w:asciiTheme="minorEastAsia" w:eastAsiaTheme="minorEastAsia" w:hAnsiTheme="minorEastAsia" w:cs="ＭＳ Ｐゴシック" w:hint="eastAsia"/>
          <w:color w:val="000000"/>
          <w:kern w:val="0"/>
          <w:sz w:val="26"/>
          <w:szCs w:val="26"/>
          <w:lang w:val="ja-JP"/>
        </w:rPr>
        <w:t>となる決意である。</w:t>
      </w:r>
    </w:p>
    <w:sectPr w:rsidR="0010500C" w:rsidRPr="0010500C" w:rsidSect="000A3994">
      <w:footerReference w:type="default" r:id="rId13"/>
      <w:headerReference w:type="first" r:id="rId14"/>
      <w:footerReference w:type="first" r:id="rId15"/>
      <w:pgSz w:w="11906" w:h="16838" w:code="9"/>
      <w:pgMar w:top="1418" w:right="1418" w:bottom="1418" w:left="1418" w:header="851" w:footer="992" w:gutter="0"/>
      <w:cols w:space="425"/>
      <w:titlePg/>
      <w:docGrid w:type="linesAndChars" w:linePitch="365"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548" w:rsidRDefault="00B04548">
      <w:r>
        <w:separator/>
      </w:r>
    </w:p>
  </w:endnote>
  <w:endnote w:type="continuationSeparator" w:id="0">
    <w:p w:rsidR="00B04548" w:rsidRDefault="00B0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ＤＨＰ平成明朝体W7">
    <w:panose1 w:val="02010601000101010101"/>
    <w:charset w:val="80"/>
    <w:family w:val="auto"/>
    <w:pitch w:val="variable"/>
    <w:sig w:usb0="00000001" w:usb1="08070000" w:usb2="00000010" w:usb3="00000000" w:csb0="00020000" w:csb1="00000000"/>
  </w:font>
  <w:font w:name="ＤＦ平成明朝体W7">
    <w:panose1 w:val="02010609000101010101"/>
    <w:charset w:val="80"/>
    <w:family w:val="auto"/>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699103"/>
      <w:docPartObj>
        <w:docPartGallery w:val="Page Numbers (Bottom of Page)"/>
        <w:docPartUnique/>
      </w:docPartObj>
    </w:sdtPr>
    <w:sdtEndPr/>
    <w:sdtContent>
      <w:p w:rsidR="000A3994" w:rsidRDefault="000A3994">
        <w:pPr>
          <w:pStyle w:val="a8"/>
          <w:jc w:val="center"/>
        </w:pPr>
        <w:r>
          <w:fldChar w:fldCharType="begin"/>
        </w:r>
        <w:r>
          <w:instrText>PAGE   \* MERGEFORMAT</w:instrText>
        </w:r>
        <w:r>
          <w:fldChar w:fldCharType="separate"/>
        </w:r>
        <w:r w:rsidR="00664DEE" w:rsidRPr="00664DEE">
          <w:rPr>
            <w:noProof/>
            <w:lang w:val="ja-JP"/>
          </w:rPr>
          <w:t>4</w:t>
        </w:r>
        <w:r>
          <w:fldChar w:fldCharType="end"/>
        </w:r>
      </w:p>
    </w:sdtContent>
  </w:sdt>
  <w:p w:rsidR="000A3994" w:rsidRDefault="000A399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342619"/>
      <w:docPartObj>
        <w:docPartGallery w:val="Page Numbers (Bottom of Page)"/>
        <w:docPartUnique/>
      </w:docPartObj>
    </w:sdtPr>
    <w:sdtEndPr/>
    <w:sdtContent>
      <w:p w:rsidR="00B04548" w:rsidRDefault="00B04548">
        <w:pPr>
          <w:pStyle w:val="a8"/>
          <w:jc w:val="center"/>
        </w:pPr>
        <w:r>
          <w:fldChar w:fldCharType="begin"/>
        </w:r>
        <w:r>
          <w:instrText>PAGE   \* MERGEFORMAT</w:instrText>
        </w:r>
        <w:r>
          <w:fldChar w:fldCharType="separate"/>
        </w:r>
        <w:r w:rsidR="00664DEE" w:rsidRPr="00664DEE">
          <w:rPr>
            <w:noProof/>
            <w:lang w:val="ja-JP"/>
          </w:rPr>
          <w:t>1</w:t>
        </w:r>
        <w:r>
          <w:fldChar w:fldCharType="end"/>
        </w:r>
      </w:p>
    </w:sdtContent>
  </w:sdt>
  <w:p w:rsidR="00B04548" w:rsidRDefault="00B045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548" w:rsidRDefault="00B04548">
      <w:r>
        <w:separator/>
      </w:r>
    </w:p>
  </w:footnote>
  <w:footnote w:type="continuationSeparator" w:id="0">
    <w:p w:rsidR="00B04548" w:rsidRDefault="00B04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48" w:rsidRPr="005301D4" w:rsidRDefault="005301D4" w:rsidP="001E3E48">
    <w:pPr>
      <w:pStyle w:val="a6"/>
      <w:jc w:val="right"/>
      <w:rPr>
        <w:rFonts w:asciiTheme="majorEastAsia" w:eastAsiaTheme="majorEastAsia" w:hAnsiTheme="majorEastAsia"/>
        <w:szCs w:val="24"/>
      </w:rPr>
    </w:pPr>
    <w:r w:rsidRPr="005301D4">
      <w:rPr>
        <w:rFonts w:asciiTheme="majorEastAsia" w:eastAsiaTheme="majorEastAsia" w:hAnsiTheme="majorEastAsia" w:hint="eastAsia"/>
        <w:szCs w:val="24"/>
        <w:bdr w:val="single" w:sz="4" w:space="0"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026ED"/>
    <w:multiLevelType w:val="multilevel"/>
    <w:tmpl w:val="3E2E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842B2"/>
    <w:multiLevelType w:val="hybridMultilevel"/>
    <w:tmpl w:val="5D1675B6"/>
    <w:lvl w:ilvl="0" w:tplc="14E27B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194C383D"/>
    <w:multiLevelType w:val="hybridMultilevel"/>
    <w:tmpl w:val="B45A7E78"/>
    <w:lvl w:ilvl="0" w:tplc="7408BDE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21161011"/>
    <w:multiLevelType w:val="hybridMultilevel"/>
    <w:tmpl w:val="740ECA54"/>
    <w:lvl w:ilvl="0" w:tplc="3A901BD8">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4">
    <w:nsid w:val="26E83D0E"/>
    <w:multiLevelType w:val="hybridMultilevel"/>
    <w:tmpl w:val="57FE09C8"/>
    <w:lvl w:ilvl="0" w:tplc="C5167E30">
      <w:start w:val="1"/>
      <w:numFmt w:val="decimalEnclosedCircle"/>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5">
    <w:nsid w:val="2A7925CA"/>
    <w:multiLevelType w:val="multilevel"/>
    <w:tmpl w:val="EFC2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2B7493"/>
    <w:multiLevelType w:val="hybridMultilevel"/>
    <w:tmpl w:val="1EC6D776"/>
    <w:lvl w:ilvl="0" w:tplc="23643920">
      <w:start w:val="1"/>
      <w:numFmt w:val="decimalFullWidth"/>
      <w:lvlText w:val="（%1）"/>
      <w:lvlJc w:val="left"/>
      <w:pPr>
        <w:ind w:left="1713" w:hanging="720"/>
      </w:pPr>
      <w:rPr>
        <w:rFonts w:hint="default"/>
      </w:rPr>
    </w:lvl>
    <w:lvl w:ilvl="1" w:tplc="6F822B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FBF7AD7"/>
    <w:multiLevelType w:val="hybridMultilevel"/>
    <w:tmpl w:val="EAC066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E2138DA"/>
    <w:multiLevelType w:val="multilevel"/>
    <w:tmpl w:val="77CC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E85CDB"/>
    <w:multiLevelType w:val="multilevel"/>
    <w:tmpl w:val="EEDA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B81B87"/>
    <w:multiLevelType w:val="hybridMultilevel"/>
    <w:tmpl w:val="BDE6C4FE"/>
    <w:lvl w:ilvl="0" w:tplc="AA82D2FC">
      <w:start w:val="1"/>
      <w:numFmt w:val="aiueoFullWidth"/>
      <w:lvlText w:val="（%1）"/>
      <w:lvlJc w:val="left"/>
      <w:pPr>
        <w:ind w:left="720" w:hanging="720"/>
      </w:pPr>
      <w:rPr>
        <w:rFonts w:hint="default"/>
      </w:rPr>
    </w:lvl>
    <w:lvl w:ilvl="1" w:tplc="0409000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F4B380A"/>
    <w:multiLevelType w:val="hybridMultilevel"/>
    <w:tmpl w:val="A3F46D2E"/>
    <w:lvl w:ilvl="0" w:tplc="FDE045E4">
      <w:start w:val="2"/>
      <w:numFmt w:val="decimalEnclosedCircle"/>
      <w:lvlText w:val="%1"/>
      <w:lvlJc w:val="left"/>
      <w:pPr>
        <w:ind w:left="620" w:hanging="36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12">
    <w:nsid w:val="55085BF5"/>
    <w:multiLevelType w:val="multilevel"/>
    <w:tmpl w:val="22FA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F55194"/>
    <w:multiLevelType w:val="hybridMultilevel"/>
    <w:tmpl w:val="D4D22124"/>
    <w:lvl w:ilvl="0" w:tplc="D75C7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B03189F"/>
    <w:multiLevelType w:val="hybridMultilevel"/>
    <w:tmpl w:val="65503C78"/>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2"/>
  </w:num>
  <w:num w:numId="3">
    <w:abstractNumId w:val="11"/>
  </w:num>
  <w:num w:numId="4">
    <w:abstractNumId w:val="4"/>
  </w:num>
  <w:num w:numId="5">
    <w:abstractNumId w:val="3"/>
  </w:num>
  <w:num w:numId="6">
    <w:abstractNumId w:val="6"/>
  </w:num>
  <w:num w:numId="7">
    <w:abstractNumId w:val="10"/>
  </w:num>
  <w:num w:numId="8">
    <w:abstractNumId w:val="14"/>
  </w:num>
  <w:num w:numId="9">
    <w:abstractNumId w:val="7"/>
  </w:num>
  <w:num w:numId="10">
    <w:abstractNumId w:val="13"/>
  </w:num>
  <w:num w:numId="11">
    <w:abstractNumId w:val="0"/>
  </w:num>
  <w:num w:numId="12">
    <w:abstractNumId w:val="8"/>
  </w:num>
  <w:num w:numId="13">
    <w:abstractNumId w:val="5"/>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dirty"/>
  <w:defaultTabStop w:val="840"/>
  <w:drawingGridHorizontalSpacing w:val="110"/>
  <w:drawingGridVerticalSpacing w:val="36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D3"/>
    <w:rsid w:val="00000DDD"/>
    <w:rsid w:val="00001B95"/>
    <w:rsid w:val="00002797"/>
    <w:rsid w:val="00003649"/>
    <w:rsid w:val="000114F4"/>
    <w:rsid w:val="00017DD5"/>
    <w:rsid w:val="00022B67"/>
    <w:rsid w:val="00023264"/>
    <w:rsid w:val="000247C7"/>
    <w:rsid w:val="00025D2D"/>
    <w:rsid w:val="00026B00"/>
    <w:rsid w:val="0003383D"/>
    <w:rsid w:val="00036650"/>
    <w:rsid w:val="00042F97"/>
    <w:rsid w:val="0004734F"/>
    <w:rsid w:val="00053AF6"/>
    <w:rsid w:val="00054BA6"/>
    <w:rsid w:val="00055F01"/>
    <w:rsid w:val="00060A8E"/>
    <w:rsid w:val="0008686C"/>
    <w:rsid w:val="000949AB"/>
    <w:rsid w:val="000A06CF"/>
    <w:rsid w:val="000A3994"/>
    <w:rsid w:val="000B6547"/>
    <w:rsid w:val="000E3CE4"/>
    <w:rsid w:val="000E4CE6"/>
    <w:rsid w:val="000F071B"/>
    <w:rsid w:val="00100C53"/>
    <w:rsid w:val="00102C18"/>
    <w:rsid w:val="001032A6"/>
    <w:rsid w:val="0010500C"/>
    <w:rsid w:val="001103BF"/>
    <w:rsid w:val="001151AA"/>
    <w:rsid w:val="00125986"/>
    <w:rsid w:val="00133CD3"/>
    <w:rsid w:val="00134A9E"/>
    <w:rsid w:val="00142F18"/>
    <w:rsid w:val="00143C23"/>
    <w:rsid w:val="00155CB9"/>
    <w:rsid w:val="0015606D"/>
    <w:rsid w:val="00160B34"/>
    <w:rsid w:val="001767E5"/>
    <w:rsid w:val="00183869"/>
    <w:rsid w:val="001A0D7B"/>
    <w:rsid w:val="001A33F7"/>
    <w:rsid w:val="001A3419"/>
    <w:rsid w:val="001C43CB"/>
    <w:rsid w:val="001D187A"/>
    <w:rsid w:val="001D3287"/>
    <w:rsid w:val="001D6E7D"/>
    <w:rsid w:val="001E130B"/>
    <w:rsid w:val="001E182E"/>
    <w:rsid w:val="001E3E48"/>
    <w:rsid w:val="001F061C"/>
    <w:rsid w:val="001F3FBA"/>
    <w:rsid w:val="001F55BE"/>
    <w:rsid w:val="001F7BEF"/>
    <w:rsid w:val="00203ADD"/>
    <w:rsid w:val="00204D3D"/>
    <w:rsid w:val="00205E46"/>
    <w:rsid w:val="0020619A"/>
    <w:rsid w:val="002061AD"/>
    <w:rsid w:val="0021689E"/>
    <w:rsid w:val="00235CB5"/>
    <w:rsid w:val="002457F9"/>
    <w:rsid w:val="002538E7"/>
    <w:rsid w:val="00263151"/>
    <w:rsid w:val="0026402E"/>
    <w:rsid w:val="00266B57"/>
    <w:rsid w:val="00267B63"/>
    <w:rsid w:val="00271752"/>
    <w:rsid w:val="00277FC7"/>
    <w:rsid w:val="00291D7D"/>
    <w:rsid w:val="00292698"/>
    <w:rsid w:val="002A66DA"/>
    <w:rsid w:val="002B5D23"/>
    <w:rsid w:val="002B6C6F"/>
    <w:rsid w:val="002C6033"/>
    <w:rsid w:val="002D4B95"/>
    <w:rsid w:val="003003A9"/>
    <w:rsid w:val="0031328C"/>
    <w:rsid w:val="00316819"/>
    <w:rsid w:val="00317A47"/>
    <w:rsid w:val="0032071A"/>
    <w:rsid w:val="00325A5C"/>
    <w:rsid w:val="003263BC"/>
    <w:rsid w:val="00347B2F"/>
    <w:rsid w:val="00347D0A"/>
    <w:rsid w:val="00350B21"/>
    <w:rsid w:val="003561C9"/>
    <w:rsid w:val="0036577E"/>
    <w:rsid w:val="003915F3"/>
    <w:rsid w:val="003A029D"/>
    <w:rsid w:val="003A2E10"/>
    <w:rsid w:val="003C3AD3"/>
    <w:rsid w:val="003E76D2"/>
    <w:rsid w:val="003F0201"/>
    <w:rsid w:val="003F34BF"/>
    <w:rsid w:val="003F5686"/>
    <w:rsid w:val="0041284A"/>
    <w:rsid w:val="004265AF"/>
    <w:rsid w:val="00436AFB"/>
    <w:rsid w:val="004406C2"/>
    <w:rsid w:val="00441AA2"/>
    <w:rsid w:val="004531CC"/>
    <w:rsid w:val="00453274"/>
    <w:rsid w:val="0045634D"/>
    <w:rsid w:val="0046434E"/>
    <w:rsid w:val="004678C9"/>
    <w:rsid w:val="0048749C"/>
    <w:rsid w:val="00496D3D"/>
    <w:rsid w:val="004A10CA"/>
    <w:rsid w:val="004A726E"/>
    <w:rsid w:val="004B5A55"/>
    <w:rsid w:val="004C534B"/>
    <w:rsid w:val="004D4BED"/>
    <w:rsid w:val="004E095D"/>
    <w:rsid w:val="004E1C35"/>
    <w:rsid w:val="004E24A8"/>
    <w:rsid w:val="004E4ACA"/>
    <w:rsid w:val="004E5D9B"/>
    <w:rsid w:val="004F3F37"/>
    <w:rsid w:val="004F64B6"/>
    <w:rsid w:val="004F7FF8"/>
    <w:rsid w:val="005017FD"/>
    <w:rsid w:val="00501F4E"/>
    <w:rsid w:val="00505C4C"/>
    <w:rsid w:val="005078F6"/>
    <w:rsid w:val="00513658"/>
    <w:rsid w:val="00517F1E"/>
    <w:rsid w:val="005211FC"/>
    <w:rsid w:val="005301D4"/>
    <w:rsid w:val="005414CE"/>
    <w:rsid w:val="005514B6"/>
    <w:rsid w:val="00553186"/>
    <w:rsid w:val="00553457"/>
    <w:rsid w:val="0056682C"/>
    <w:rsid w:val="005703E1"/>
    <w:rsid w:val="005757F6"/>
    <w:rsid w:val="0058378A"/>
    <w:rsid w:val="00584910"/>
    <w:rsid w:val="005935DC"/>
    <w:rsid w:val="005A0182"/>
    <w:rsid w:val="005A3EC8"/>
    <w:rsid w:val="005A5991"/>
    <w:rsid w:val="005B60B9"/>
    <w:rsid w:val="005C36E0"/>
    <w:rsid w:val="005C5A55"/>
    <w:rsid w:val="005D376B"/>
    <w:rsid w:val="005D6366"/>
    <w:rsid w:val="005D6748"/>
    <w:rsid w:val="005E230C"/>
    <w:rsid w:val="005E4A10"/>
    <w:rsid w:val="00612551"/>
    <w:rsid w:val="00621F63"/>
    <w:rsid w:val="00621FDE"/>
    <w:rsid w:val="00625892"/>
    <w:rsid w:val="006302DE"/>
    <w:rsid w:val="006325F3"/>
    <w:rsid w:val="00637F12"/>
    <w:rsid w:val="00640123"/>
    <w:rsid w:val="006556C5"/>
    <w:rsid w:val="00656E9E"/>
    <w:rsid w:val="00661A73"/>
    <w:rsid w:val="00664DEE"/>
    <w:rsid w:val="00676381"/>
    <w:rsid w:val="00676CCA"/>
    <w:rsid w:val="00677E87"/>
    <w:rsid w:val="00682D61"/>
    <w:rsid w:val="0068574B"/>
    <w:rsid w:val="006864AD"/>
    <w:rsid w:val="006D6EB7"/>
    <w:rsid w:val="006D7012"/>
    <w:rsid w:val="006E28DA"/>
    <w:rsid w:val="006E4CB5"/>
    <w:rsid w:val="006E5AA5"/>
    <w:rsid w:val="006E68A9"/>
    <w:rsid w:val="006F22AF"/>
    <w:rsid w:val="006F3E03"/>
    <w:rsid w:val="006F741E"/>
    <w:rsid w:val="0070096D"/>
    <w:rsid w:val="00706D4B"/>
    <w:rsid w:val="00711B08"/>
    <w:rsid w:val="007241E3"/>
    <w:rsid w:val="00730600"/>
    <w:rsid w:val="007310B0"/>
    <w:rsid w:val="00736459"/>
    <w:rsid w:val="007521A7"/>
    <w:rsid w:val="00756106"/>
    <w:rsid w:val="00756E01"/>
    <w:rsid w:val="00757BFA"/>
    <w:rsid w:val="0076230F"/>
    <w:rsid w:val="00762919"/>
    <w:rsid w:val="00764B71"/>
    <w:rsid w:val="00780D23"/>
    <w:rsid w:val="007B2DF6"/>
    <w:rsid w:val="007D4EFE"/>
    <w:rsid w:val="007D6E59"/>
    <w:rsid w:val="007E0908"/>
    <w:rsid w:val="007E40FA"/>
    <w:rsid w:val="00802163"/>
    <w:rsid w:val="00803DCF"/>
    <w:rsid w:val="00807890"/>
    <w:rsid w:val="008079E4"/>
    <w:rsid w:val="008138DA"/>
    <w:rsid w:val="008153BC"/>
    <w:rsid w:val="00816A32"/>
    <w:rsid w:val="00830C96"/>
    <w:rsid w:val="00860D20"/>
    <w:rsid w:val="00864DEB"/>
    <w:rsid w:val="00866248"/>
    <w:rsid w:val="00874F29"/>
    <w:rsid w:val="008826DF"/>
    <w:rsid w:val="0089107E"/>
    <w:rsid w:val="00893928"/>
    <w:rsid w:val="008A0AC7"/>
    <w:rsid w:val="008B3940"/>
    <w:rsid w:val="008B7756"/>
    <w:rsid w:val="008C098C"/>
    <w:rsid w:val="008C6228"/>
    <w:rsid w:val="008C65A3"/>
    <w:rsid w:val="008D27D5"/>
    <w:rsid w:val="008D36D1"/>
    <w:rsid w:val="008E0DE7"/>
    <w:rsid w:val="008F022F"/>
    <w:rsid w:val="008F67B4"/>
    <w:rsid w:val="009020AF"/>
    <w:rsid w:val="009027D1"/>
    <w:rsid w:val="009145C7"/>
    <w:rsid w:val="00916484"/>
    <w:rsid w:val="00925B4D"/>
    <w:rsid w:val="00963DC6"/>
    <w:rsid w:val="00966E42"/>
    <w:rsid w:val="00970E48"/>
    <w:rsid w:val="009732B7"/>
    <w:rsid w:val="0097405E"/>
    <w:rsid w:val="00985395"/>
    <w:rsid w:val="009874EE"/>
    <w:rsid w:val="00992332"/>
    <w:rsid w:val="009A3C1B"/>
    <w:rsid w:val="009B1ECA"/>
    <w:rsid w:val="009B5E6D"/>
    <w:rsid w:val="009C130E"/>
    <w:rsid w:val="009C3D94"/>
    <w:rsid w:val="009C781F"/>
    <w:rsid w:val="009D32DB"/>
    <w:rsid w:val="009E12ED"/>
    <w:rsid w:val="009E13A7"/>
    <w:rsid w:val="009F3011"/>
    <w:rsid w:val="009F5065"/>
    <w:rsid w:val="00A005A5"/>
    <w:rsid w:val="00A02234"/>
    <w:rsid w:val="00A277A3"/>
    <w:rsid w:val="00A342FB"/>
    <w:rsid w:val="00A37542"/>
    <w:rsid w:val="00A501A1"/>
    <w:rsid w:val="00A52ED1"/>
    <w:rsid w:val="00A532ED"/>
    <w:rsid w:val="00A545F2"/>
    <w:rsid w:val="00A56962"/>
    <w:rsid w:val="00A60B63"/>
    <w:rsid w:val="00A64EF7"/>
    <w:rsid w:val="00A65BB7"/>
    <w:rsid w:val="00A709B9"/>
    <w:rsid w:val="00A77DFF"/>
    <w:rsid w:val="00A86264"/>
    <w:rsid w:val="00A960EF"/>
    <w:rsid w:val="00A97C9F"/>
    <w:rsid w:val="00AA455D"/>
    <w:rsid w:val="00AA4938"/>
    <w:rsid w:val="00AA732C"/>
    <w:rsid w:val="00AC62AA"/>
    <w:rsid w:val="00AD65B2"/>
    <w:rsid w:val="00AE5966"/>
    <w:rsid w:val="00AF2358"/>
    <w:rsid w:val="00B02FC8"/>
    <w:rsid w:val="00B04548"/>
    <w:rsid w:val="00B05605"/>
    <w:rsid w:val="00B06FCD"/>
    <w:rsid w:val="00B07A3E"/>
    <w:rsid w:val="00B14D1C"/>
    <w:rsid w:val="00B22591"/>
    <w:rsid w:val="00B2629B"/>
    <w:rsid w:val="00B270A0"/>
    <w:rsid w:val="00B2799D"/>
    <w:rsid w:val="00B32B84"/>
    <w:rsid w:val="00B43058"/>
    <w:rsid w:val="00B52978"/>
    <w:rsid w:val="00B55FC8"/>
    <w:rsid w:val="00B56DA7"/>
    <w:rsid w:val="00B669AE"/>
    <w:rsid w:val="00B74439"/>
    <w:rsid w:val="00B909F1"/>
    <w:rsid w:val="00BA0C69"/>
    <w:rsid w:val="00BB1A1C"/>
    <w:rsid w:val="00BB26C7"/>
    <w:rsid w:val="00BC7A95"/>
    <w:rsid w:val="00BD5408"/>
    <w:rsid w:val="00BD6FCE"/>
    <w:rsid w:val="00BE47A1"/>
    <w:rsid w:val="00BF498A"/>
    <w:rsid w:val="00BF6227"/>
    <w:rsid w:val="00BF65A9"/>
    <w:rsid w:val="00C40D80"/>
    <w:rsid w:val="00C411DD"/>
    <w:rsid w:val="00C469FA"/>
    <w:rsid w:val="00C54630"/>
    <w:rsid w:val="00C60608"/>
    <w:rsid w:val="00C64B68"/>
    <w:rsid w:val="00C83014"/>
    <w:rsid w:val="00C85F02"/>
    <w:rsid w:val="00C90314"/>
    <w:rsid w:val="00C94F6F"/>
    <w:rsid w:val="00CA590E"/>
    <w:rsid w:val="00CB0EB0"/>
    <w:rsid w:val="00CB2C21"/>
    <w:rsid w:val="00CE4F17"/>
    <w:rsid w:val="00CF09E6"/>
    <w:rsid w:val="00CF2D34"/>
    <w:rsid w:val="00CF52B3"/>
    <w:rsid w:val="00CF653C"/>
    <w:rsid w:val="00CF7428"/>
    <w:rsid w:val="00CF7AE8"/>
    <w:rsid w:val="00D056E2"/>
    <w:rsid w:val="00D13EAC"/>
    <w:rsid w:val="00D15978"/>
    <w:rsid w:val="00D27246"/>
    <w:rsid w:val="00D37904"/>
    <w:rsid w:val="00D42C9B"/>
    <w:rsid w:val="00D4497B"/>
    <w:rsid w:val="00D45E35"/>
    <w:rsid w:val="00D47C70"/>
    <w:rsid w:val="00D57F78"/>
    <w:rsid w:val="00D75CE2"/>
    <w:rsid w:val="00D8154D"/>
    <w:rsid w:val="00D94A37"/>
    <w:rsid w:val="00D95209"/>
    <w:rsid w:val="00D95AA1"/>
    <w:rsid w:val="00DA29AB"/>
    <w:rsid w:val="00DB4B6C"/>
    <w:rsid w:val="00DB5CCA"/>
    <w:rsid w:val="00DC2B13"/>
    <w:rsid w:val="00DD120D"/>
    <w:rsid w:val="00DD12E8"/>
    <w:rsid w:val="00DD72F4"/>
    <w:rsid w:val="00DE179A"/>
    <w:rsid w:val="00DF669E"/>
    <w:rsid w:val="00DF6EB0"/>
    <w:rsid w:val="00E015BF"/>
    <w:rsid w:val="00E06B37"/>
    <w:rsid w:val="00E23276"/>
    <w:rsid w:val="00E27139"/>
    <w:rsid w:val="00E41C40"/>
    <w:rsid w:val="00E43128"/>
    <w:rsid w:val="00E43F87"/>
    <w:rsid w:val="00E57751"/>
    <w:rsid w:val="00E63581"/>
    <w:rsid w:val="00E63B2A"/>
    <w:rsid w:val="00E65ECE"/>
    <w:rsid w:val="00E674F1"/>
    <w:rsid w:val="00E72745"/>
    <w:rsid w:val="00E81A31"/>
    <w:rsid w:val="00E91534"/>
    <w:rsid w:val="00E916E4"/>
    <w:rsid w:val="00EA13BD"/>
    <w:rsid w:val="00EA3C2A"/>
    <w:rsid w:val="00EA5810"/>
    <w:rsid w:val="00EA5BD2"/>
    <w:rsid w:val="00EA5E0E"/>
    <w:rsid w:val="00EA61F5"/>
    <w:rsid w:val="00EA7049"/>
    <w:rsid w:val="00EA7B92"/>
    <w:rsid w:val="00EB0746"/>
    <w:rsid w:val="00EB3F62"/>
    <w:rsid w:val="00EB7B65"/>
    <w:rsid w:val="00EC0BEC"/>
    <w:rsid w:val="00EC232D"/>
    <w:rsid w:val="00EC6ECC"/>
    <w:rsid w:val="00EC7252"/>
    <w:rsid w:val="00ED0113"/>
    <w:rsid w:val="00ED42E2"/>
    <w:rsid w:val="00ED4819"/>
    <w:rsid w:val="00ED7036"/>
    <w:rsid w:val="00EE0711"/>
    <w:rsid w:val="00EF18E3"/>
    <w:rsid w:val="00F019D2"/>
    <w:rsid w:val="00F052A0"/>
    <w:rsid w:val="00F14120"/>
    <w:rsid w:val="00F20E56"/>
    <w:rsid w:val="00F2116B"/>
    <w:rsid w:val="00F23621"/>
    <w:rsid w:val="00F236E3"/>
    <w:rsid w:val="00F26115"/>
    <w:rsid w:val="00F26B42"/>
    <w:rsid w:val="00F3621D"/>
    <w:rsid w:val="00F40AB7"/>
    <w:rsid w:val="00F4565C"/>
    <w:rsid w:val="00F45A69"/>
    <w:rsid w:val="00F5242A"/>
    <w:rsid w:val="00F578D3"/>
    <w:rsid w:val="00F61934"/>
    <w:rsid w:val="00F66021"/>
    <w:rsid w:val="00F66329"/>
    <w:rsid w:val="00F726FA"/>
    <w:rsid w:val="00F85612"/>
    <w:rsid w:val="00F86CF5"/>
    <w:rsid w:val="00F87C2E"/>
    <w:rsid w:val="00FA72A3"/>
    <w:rsid w:val="00FB0FB5"/>
    <w:rsid w:val="00FC191D"/>
    <w:rsid w:val="00FC4F7A"/>
    <w:rsid w:val="00FC5BA7"/>
    <w:rsid w:val="00FE28BE"/>
    <w:rsid w:val="00FE703F"/>
    <w:rsid w:val="00FF5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8D3"/>
    <w:pPr>
      <w:widowControl w:val="0"/>
      <w:jc w:val="both"/>
    </w:pPr>
    <w:rPr>
      <w:rFonts w:ascii="Century" w:eastAsia="ＭＳ 明朝" w:hAnsi="Century" w:cs="Times New Roman"/>
      <w:sz w:val="24"/>
    </w:rPr>
  </w:style>
  <w:style w:type="paragraph" w:styleId="4">
    <w:name w:val="heading 4"/>
    <w:basedOn w:val="a"/>
    <w:link w:val="40"/>
    <w:uiPriority w:val="9"/>
    <w:qFormat/>
    <w:rsid w:val="00F578D3"/>
    <w:pPr>
      <w:widowControl/>
      <w:spacing w:before="100" w:beforeAutospacing="1" w:after="100" w:afterAutospacing="1"/>
      <w:ind w:left="120"/>
      <w:jc w:val="left"/>
      <w:outlineLvl w:val="3"/>
    </w:pPr>
    <w:rPr>
      <w:rFonts w:ascii="ＭＳ Ｐゴシック" w:eastAsia="ＭＳ Ｐゴシック" w:hAnsi="ＭＳ Ｐゴシック" w:cs="ＭＳ Ｐゴシック"/>
      <w:b/>
      <w:bCs/>
      <w:color w:val="657773"/>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F578D3"/>
    <w:rPr>
      <w:rFonts w:ascii="ＭＳ Ｐゴシック" w:eastAsia="ＭＳ Ｐゴシック" w:hAnsi="ＭＳ Ｐゴシック" w:cs="ＭＳ Ｐゴシック"/>
      <w:b/>
      <w:bCs/>
      <w:color w:val="657773"/>
      <w:kern w:val="0"/>
      <w:sz w:val="26"/>
      <w:szCs w:val="26"/>
    </w:rPr>
  </w:style>
  <w:style w:type="paragraph" w:styleId="a3">
    <w:name w:val="Balloon Text"/>
    <w:basedOn w:val="a"/>
    <w:link w:val="a4"/>
    <w:uiPriority w:val="99"/>
    <w:semiHidden/>
    <w:rsid w:val="00F578D3"/>
    <w:rPr>
      <w:rFonts w:ascii="Arial" w:eastAsia="ＭＳ ゴシック" w:hAnsi="Arial"/>
      <w:sz w:val="18"/>
      <w:szCs w:val="18"/>
    </w:rPr>
  </w:style>
  <w:style w:type="character" w:customStyle="1" w:styleId="a4">
    <w:name w:val="吹き出し (文字)"/>
    <w:basedOn w:val="a0"/>
    <w:link w:val="a3"/>
    <w:uiPriority w:val="99"/>
    <w:semiHidden/>
    <w:rsid w:val="00F578D3"/>
    <w:rPr>
      <w:rFonts w:ascii="Arial" w:eastAsia="ＭＳ ゴシック" w:hAnsi="Arial" w:cs="Times New Roman"/>
      <w:sz w:val="18"/>
      <w:szCs w:val="18"/>
    </w:rPr>
  </w:style>
  <w:style w:type="paragraph" w:styleId="a5">
    <w:name w:val="List Paragraph"/>
    <w:basedOn w:val="a"/>
    <w:uiPriority w:val="34"/>
    <w:qFormat/>
    <w:rsid w:val="00F578D3"/>
    <w:pPr>
      <w:ind w:leftChars="400" w:left="840"/>
    </w:pPr>
  </w:style>
  <w:style w:type="paragraph" w:styleId="a6">
    <w:name w:val="header"/>
    <w:basedOn w:val="a"/>
    <w:link w:val="a7"/>
    <w:uiPriority w:val="99"/>
    <w:rsid w:val="00F578D3"/>
    <w:pPr>
      <w:tabs>
        <w:tab w:val="center" w:pos="4252"/>
        <w:tab w:val="right" w:pos="8504"/>
      </w:tabs>
      <w:snapToGrid w:val="0"/>
    </w:pPr>
  </w:style>
  <w:style w:type="character" w:customStyle="1" w:styleId="a7">
    <w:name w:val="ヘッダー (文字)"/>
    <w:basedOn w:val="a0"/>
    <w:link w:val="a6"/>
    <w:uiPriority w:val="99"/>
    <w:rsid w:val="00F578D3"/>
    <w:rPr>
      <w:rFonts w:ascii="Century" w:eastAsia="ＭＳ 明朝" w:hAnsi="Century" w:cs="Times New Roman"/>
      <w:sz w:val="24"/>
    </w:rPr>
  </w:style>
  <w:style w:type="paragraph" w:styleId="a8">
    <w:name w:val="footer"/>
    <w:basedOn w:val="a"/>
    <w:link w:val="a9"/>
    <w:uiPriority w:val="99"/>
    <w:rsid w:val="00F578D3"/>
    <w:pPr>
      <w:tabs>
        <w:tab w:val="center" w:pos="4252"/>
        <w:tab w:val="right" w:pos="8504"/>
      </w:tabs>
      <w:snapToGrid w:val="0"/>
    </w:pPr>
  </w:style>
  <w:style w:type="character" w:customStyle="1" w:styleId="a9">
    <w:name w:val="フッター (文字)"/>
    <w:basedOn w:val="a0"/>
    <w:link w:val="a8"/>
    <w:uiPriority w:val="99"/>
    <w:rsid w:val="00F578D3"/>
    <w:rPr>
      <w:rFonts w:ascii="Century" w:eastAsia="ＭＳ 明朝" w:hAnsi="Century" w:cs="Times New Roman"/>
      <w:sz w:val="24"/>
    </w:rPr>
  </w:style>
  <w:style w:type="character" w:styleId="aa">
    <w:name w:val="line number"/>
    <w:basedOn w:val="a0"/>
    <w:uiPriority w:val="99"/>
    <w:semiHidden/>
    <w:rsid w:val="00F578D3"/>
    <w:rPr>
      <w:rFonts w:cs="Times New Roman"/>
    </w:rPr>
  </w:style>
  <w:style w:type="table" w:styleId="ab">
    <w:name w:val="Table Grid"/>
    <w:basedOn w:val="a1"/>
    <w:uiPriority w:val="99"/>
    <w:rsid w:val="00F578D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F578D3"/>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578D3"/>
    <w:rPr>
      <w:rFonts w:ascii="ＭＳ ゴシック" w:eastAsia="ＭＳ ゴシック" w:hAnsi="Courier New" w:cs="Courier New"/>
      <w:sz w:val="20"/>
      <w:szCs w:val="21"/>
    </w:rPr>
  </w:style>
  <w:style w:type="character" w:styleId="ae">
    <w:name w:val="annotation reference"/>
    <w:basedOn w:val="a0"/>
    <w:uiPriority w:val="99"/>
    <w:semiHidden/>
    <w:unhideWhenUsed/>
    <w:rsid w:val="00F578D3"/>
    <w:rPr>
      <w:sz w:val="18"/>
      <w:szCs w:val="18"/>
    </w:rPr>
  </w:style>
  <w:style w:type="paragraph" w:styleId="af">
    <w:name w:val="annotation text"/>
    <w:basedOn w:val="a"/>
    <w:link w:val="af0"/>
    <w:uiPriority w:val="99"/>
    <w:semiHidden/>
    <w:unhideWhenUsed/>
    <w:rsid w:val="00F578D3"/>
    <w:pPr>
      <w:jc w:val="left"/>
    </w:pPr>
    <w:rPr>
      <w:rFonts w:asciiTheme="minorHAnsi" w:eastAsiaTheme="minorEastAsia" w:hAnsiTheme="minorHAnsi" w:cstheme="minorBidi"/>
    </w:rPr>
  </w:style>
  <w:style w:type="character" w:customStyle="1" w:styleId="af0">
    <w:name w:val="コメント文字列 (文字)"/>
    <w:basedOn w:val="a0"/>
    <w:link w:val="af"/>
    <w:uiPriority w:val="99"/>
    <w:semiHidden/>
    <w:rsid w:val="00F578D3"/>
    <w:rPr>
      <w:sz w:val="24"/>
    </w:rPr>
  </w:style>
  <w:style w:type="character" w:styleId="af1">
    <w:name w:val="Hyperlink"/>
    <w:basedOn w:val="a0"/>
    <w:uiPriority w:val="99"/>
    <w:semiHidden/>
    <w:unhideWhenUsed/>
    <w:rsid w:val="00F578D3"/>
    <w:rPr>
      <w:strike w:val="0"/>
      <w:dstrike w:val="0"/>
      <w:color w:val="000000"/>
      <w:u w:val="none"/>
      <w:effect w:val="none"/>
    </w:rPr>
  </w:style>
  <w:style w:type="table" w:styleId="2">
    <w:name w:val="Light List Accent 5"/>
    <w:basedOn w:val="a1"/>
    <w:uiPriority w:val="61"/>
    <w:rsid w:val="00F578D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af2">
    <w:name w:val="annotation subject"/>
    <w:basedOn w:val="af"/>
    <w:next w:val="af"/>
    <w:link w:val="af3"/>
    <w:uiPriority w:val="99"/>
    <w:semiHidden/>
    <w:unhideWhenUsed/>
    <w:rsid w:val="00F578D3"/>
    <w:rPr>
      <w:rFonts w:ascii="Century" w:eastAsia="ＭＳ 明朝" w:hAnsi="Century" w:cs="Times New Roman"/>
      <w:b/>
      <w:bCs/>
    </w:rPr>
  </w:style>
  <w:style w:type="character" w:customStyle="1" w:styleId="af3">
    <w:name w:val="コメント内容 (文字)"/>
    <w:basedOn w:val="af0"/>
    <w:link w:val="af2"/>
    <w:uiPriority w:val="99"/>
    <w:semiHidden/>
    <w:rsid w:val="00F578D3"/>
    <w:rPr>
      <w:rFonts w:ascii="Century" w:eastAsia="ＭＳ 明朝" w:hAnsi="Century" w:cs="Times New Roman"/>
      <w:b/>
      <w:bCs/>
      <w:sz w:val="24"/>
    </w:rPr>
  </w:style>
  <w:style w:type="paragraph" w:styleId="af4">
    <w:name w:val="endnote text"/>
    <w:basedOn w:val="a"/>
    <w:link w:val="af5"/>
    <w:uiPriority w:val="99"/>
    <w:semiHidden/>
    <w:unhideWhenUsed/>
    <w:rsid w:val="00ED42E2"/>
    <w:pPr>
      <w:snapToGrid w:val="0"/>
      <w:jc w:val="left"/>
    </w:pPr>
  </w:style>
  <w:style w:type="character" w:customStyle="1" w:styleId="af5">
    <w:name w:val="文末脚注文字列 (文字)"/>
    <w:basedOn w:val="a0"/>
    <w:link w:val="af4"/>
    <w:uiPriority w:val="99"/>
    <w:semiHidden/>
    <w:rsid w:val="00ED42E2"/>
    <w:rPr>
      <w:rFonts w:ascii="Century" w:eastAsia="ＭＳ 明朝" w:hAnsi="Century" w:cs="Times New Roman"/>
      <w:sz w:val="24"/>
    </w:rPr>
  </w:style>
  <w:style w:type="character" w:styleId="af6">
    <w:name w:val="endnote reference"/>
    <w:basedOn w:val="a0"/>
    <w:uiPriority w:val="99"/>
    <w:semiHidden/>
    <w:unhideWhenUsed/>
    <w:rsid w:val="00ED42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8D3"/>
    <w:pPr>
      <w:widowControl w:val="0"/>
      <w:jc w:val="both"/>
    </w:pPr>
    <w:rPr>
      <w:rFonts w:ascii="Century" w:eastAsia="ＭＳ 明朝" w:hAnsi="Century" w:cs="Times New Roman"/>
      <w:sz w:val="24"/>
    </w:rPr>
  </w:style>
  <w:style w:type="paragraph" w:styleId="4">
    <w:name w:val="heading 4"/>
    <w:basedOn w:val="a"/>
    <w:link w:val="40"/>
    <w:uiPriority w:val="9"/>
    <w:qFormat/>
    <w:rsid w:val="00F578D3"/>
    <w:pPr>
      <w:widowControl/>
      <w:spacing w:before="100" w:beforeAutospacing="1" w:after="100" w:afterAutospacing="1"/>
      <w:ind w:left="120"/>
      <w:jc w:val="left"/>
      <w:outlineLvl w:val="3"/>
    </w:pPr>
    <w:rPr>
      <w:rFonts w:ascii="ＭＳ Ｐゴシック" w:eastAsia="ＭＳ Ｐゴシック" w:hAnsi="ＭＳ Ｐゴシック" w:cs="ＭＳ Ｐゴシック"/>
      <w:b/>
      <w:bCs/>
      <w:color w:val="657773"/>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F578D3"/>
    <w:rPr>
      <w:rFonts w:ascii="ＭＳ Ｐゴシック" w:eastAsia="ＭＳ Ｐゴシック" w:hAnsi="ＭＳ Ｐゴシック" w:cs="ＭＳ Ｐゴシック"/>
      <w:b/>
      <w:bCs/>
      <w:color w:val="657773"/>
      <w:kern w:val="0"/>
      <w:sz w:val="26"/>
      <w:szCs w:val="26"/>
    </w:rPr>
  </w:style>
  <w:style w:type="paragraph" w:styleId="a3">
    <w:name w:val="Balloon Text"/>
    <w:basedOn w:val="a"/>
    <w:link w:val="a4"/>
    <w:uiPriority w:val="99"/>
    <w:semiHidden/>
    <w:rsid w:val="00F578D3"/>
    <w:rPr>
      <w:rFonts w:ascii="Arial" w:eastAsia="ＭＳ ゴシック" w:hAnsi="Arial"/>
      <w:sz w:val="18"/>
      <w:szCs w:val="18"/>
    </w:rPr>
  </w:style>
  <w:style w:type="character" w:customStyle="1" w:styleId="a4">
    <w:name w:val="吹き出し (文字)"/>
    <w:basedOn w:val="a0"/>
    <w:link w:val="a3"/>
    <w:uiPriority w:val="99"/>
    <w:semiHidden/>
    <w:rsid w:val="00F578D3"/>
    <w:rPr>
      <w:rFonts w:ascii="Arial" w:eastAsia="ＭＳ ゴシック" w:hAnsi="Arial" w:cs="Times New Roman"/>
      <w:sz w:val="18"/>
      <w:szCs w:val="18"/>
    </w:rPr>
  </w:style>
  <w:style w:type="paragraph" w:styleId="a5">
    <w:name w:val="List Paragraph"/>
    <w:basedOn w:val="a"/>
    <w:uiPriority w:val="34"/>
    <w:qFormat/>
    <w:rsid w:val="00F578D3"/>
    <w:pPr>
      <w:ind w:leftChars="400" w:left="840"/>
    </w:pPr>
  </w:style>
  <w:style w:type="paragraph" w:styleId="a6">
    <w:name w:val="header"/>
    <w:basedOn w:val="a"/>
    <w:link w:val="a7"/>
    <w:uiPriority w:val="99"/>
    <w:rsid w:val="00F578D3"/>
    <w:pPr>
      <w:tabs>
        <w:tab w:val="center" w:pos="4252"/>
        <w:tab w:val="right" w:pos="8504"/>
      </w:tabs>
      <w:snapToGrid w:val="0"/>
    </w:pPr>
  </w:style>
  <w:style w:type="character" w:customStyle="1" w:styleId="a7">
    <w:name w:val="ヘッダー (文字)"/>
    <w:basedOn w:val="a0"/>
    <w:link w:val="a6"/>
    <w:uiPriority w:val="99"/>
    <w:rsid w:val="00F578D3"/>
    <w:rPr>
      <w:rFonts w:ascii="Century" w:eastAsia="ＭＳ 明朝" w:hAnsi="Century" w:cs="Times New Roman"/>
      <w:sz w:val="24"/>
    </w:rPr>
  </w:style>
  <w:style w:type="paragraph" w:styleId="a8">
    <w:name w:val="footer"/>
    <w:basedOn w:val="a"/>
    <w:link w:val="a9"/>
    <w:uiPriority w:val="99"/>
    <w:rsid w:val="00F578D3"/>
    <w:pPr>
      <w:tabs>
        <w:tab w:val="center" w:pos="4252"/>
        <w:tab w:val="right" w:pos="8504"/>
      </w:tabs>
      <w:snapToGrid w:val="0"/>
    </w:pPr>
  </w:style>
  <w:style w:type="character" w:customStyle="1" w:styleId="a9">
    <w:name w:val="フッター (文字)"/>
    <w:basedOn w:val="a0"/>
    <w:link w:val="a8"/>
    <w:uiPriority w:val="99"/>
    <w:rsid w:val="00F578D3"/>
    <w:rPr>
      <w:rFonts w:ascii="Century" w:eastAsia="ＭＳ 明朝" w:hAnsi="Century" w:cs="Times New Roman"/>
      <w:sz w:val="24"/>
    </w:rPr>
  </w:style>
  <w:style w:type="character" w:styleId="aa">
    <w:name w:val="line number"/>
    <w:basedOn w:val="a0"/>
    <w:uiPriority w:val="99"/>
    <w:semiHidden/>
    <w:rsid w:val="00F578D3"/>
    <w:rPr>
      <w:rFonts w:cs="Times New Roman"/>
    </w:rPr>
  </w:style>
  <w:style w:type="table" w:styleId="ab">
    <w:name w:val="Table Grid"/>
    <w:basedOn w:val="a1"/>
    <w:uiPriority w:val="99"/>
    <w:rsid w:val="00F578D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F578D3"/>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578D3"/>
    <w:rPr>
      <w:rFonts w:ascii="ＭＳ ゴシック" w:eastAsia="ＭＳ ゴシック" w:hAnsi="Courier New" w:cs="Courier New"/>
      <w:sz w:val="20"/>
      <w:szCs w:val="21"/>
    </w:rPr>
  </w:style>
  <w:style w:type="character" w:styleId="ae">
    <w:name w:val="annotation reference"/>
    <w:basedOn w:val="a0"/>
    <w:uiPriority w:val="99"/>
    <w:semiHidden/>
    <w:unhideWhenUsed/>
    <w:rsid w:val="00F578D3"/>
    <w:rPr>
      <w:sz w:val="18"/>
      <w:szCs w:val="18"/>
    </w:rPr>
  </w:style>
  <w:style w:type="paragraph" w:styleId="af">
    <w:name w:val="annotation text"/>
    <w:basedOn w:val="a"/>
    <w:link w:val="af0"/>
    <w:uiPriority w:val="99"/>
    <w:semiHidden/>
    <w:unhideWhenUsed/>
    <w:rsid w:val="00F578D3"/>
    <w:pPr>
      <w:jc w:val="left"/>
    </w:pPr>
    <w:rPr>
      <w:rFonts w:asciiTheme="minorHAnsi" w:eastAsiaTheme="minorEastAsia" w:hAnsiTheme="minorHAnsi" w:cstheme="minorBidi"/>
    </w:rPr>
  </w:style>
  <w:style w:type="character" w:customStyle="1" w:styleId="af0">
    <w:name w:val="コメント文字列 (文字)"/>
    <w:basedOn w:val="a0"/>
    <w:link w:val="af"/>
    <w:uiPriority w:val="99"/>
    <w:semiHidden/>
    <w:rsid w:val="00F578D3"/>
    <w:rPr>
      <w:sz w:val="24"/>
    </w:rPr>
  </w:style>
  <w:style w:type="character" w:styleId="af1">
    <w:name w:val="Hyperlink"/>
    <w:basedOn w:val="a0"/>
    <w:uiPriority w:val="99"/>
    <w:semiHidden/>
    <w:unhideWhenUsed/>
    <w:rsid w:val="00F578D3"/>
    <w:rPr>
      <w:strike w:val="0"/>
      <w:dstrike w:val="0"/>
      <w:color w:val="000000"/>
      <w:u w:val="none"/>
      <w:effect w:val="none"/>
    </w:rPr>
  </w:style>
  <w:style w:type="table" w:styleId="2">
    <w:name w:val="Light List Accent 5"/>
    <w:basedOn w:val="a1"/>
    <w:uiPriority w:val="61"/>
    <w:rsid w:val="00F578D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af2">
    <w:name w:val="annotation subject"/>
    <w:basedOn w:val="af"/>
    <w:next w:val="af"/>
    <w:link w:val="af3"/>
    <w:uiPriority w:val="99"/>
    <w:semiHidden/>
    <w:unhideWhenUsed/>
    <w:rsid w:val="00F578D3"/>
    <w:rPr>
      <w:rFonts w:ascii="Century" w:eastAsia="ＭＳ 明朝" w:hAnsi="Century" w:cs="Times New Roman"/>
      <w:b/>
      <w:bCs/>
    </w:rPr>
  </w:style>
  <w:style w:type="character" w:customStyle="1" w:styleId="af3">
    <w:name w:val="コメント内容 (文字)"/>
    <w:basedOn w:val="af0"/>
    <w:link w:val="af2"/>
    <w:uiPriority w:val="99"/>
    <w:semiHidden/>
    <w:rsid w:val="00F578D3"/>
    <w:rPr>
      <w:rFonts w:ascii="Century" w:eastAsia="ＭＳ 明朝" w:hAnsi="Century" w:cs="Times New Roman"/>
      <w:b/>
      <w:bCs/>
      <w:sz w:val="24"/>
    </w:rPr>
  </w:style>
  <w:style w:type="paragraph" w:styleId="af4">
    <w:name w:val="endnote text"/>
    <w:basedOn w:val="a"/>
    <w:link w:val="af5"/>
    <w:uiPriority w:val="99"/>
    <w:semiHidden/>
    <w:unhideWhenUsed/>
    <w:rsid w:val="00ED42E2"/>
    <w:pPr>
      <w:snapToGrid w:val="0"/>
      <w:jc w:val="left"/>
    </w:pPr>
  </w:style>
  <w:style w:type="character" w:customStyle="1" w:styleId="af5">
    <w:name w:val="文末脚注文字列 (文字)"/>
    <w:basedOn w:val="a0"/>
    <w:link w:val="af4"/>
    <w:uiPriority w:val="99"/>
    <w:semiHidden/>
    <w:rsid w:val="00ED42E2"/>
    <w:rPr>
      <w:rFonts w:ascii="Century" w:eastAsia="ＭＳ 明朝" w:hAnsi="Century" w:cs="Times New Roman"/>
      <w:sz w:val="24"/>
    </w:rPr>
  </w:style>
  <w:style w:type="character" w:styleId="af6">
    <w:name w:val="endnote reference"/>
    <w:basedOn w:val="a0"/>
    <w:uiPriority w:val="99"/>
    <w:semiHidden/>
    <w:unhideWhenUsed/>
    <w:rsid w:val="00ED42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2BF98-04C2-4511-808F-D91BF115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直裕</dc:creator>
  <cp:lastModifiedBy>Windows ユーザー</cp:lastModifiedBy>
  <cp:revision>4</cp:revision>
  <cp:lastPrinted>2014-09-02T04:46:00Z</cp:lastPrinted>
  <dcterms:created xsi:type="dcterms:W3CDTF">2014-09-04T07:32:00Z</dcterms:created>
  <dcterms:modified xsi:type="dcterms:W3CDTF">2014-09-10T01:47:00Z</dcterms:modified>
</cp:coreProperties>
</file>